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A8B54" w14:textId="6146BDE0" w:rsidR="002F71AB" w:rsidRPr="0067626E" w:rsidRDefault="004555EA" w:rsidP="002F71AB">
      <w:pPr>
        <w:pStyle w:val="Header"/>
        <w:rPr>
          <w:rFonts w:asciiTheme="minorHAnsi" w:hAnsiTheme="minorHAnsi" w:cstheme="minorHAnsi"/>
          <w:sz w:val="22"/>
          <w:szCs w:val="22"/>
        </w:rPr>
      </w:pPr>
      <w:r w:rsidRPr="0067626E">
        <w:rPr>
          <w:rFonts w:asciiTheme="minorHAnsi" w:hAnsiTheme="minorHAnsi" w:cstheme="minorHAnsi"/>
          <w:noProof/>
          <w:sz w:val="22"/>
          <w:szCs w:val="22"/>
        </w:rPr>
        <w:drawing>
          <wp:anchor distT="0" distB="0" distL="114300" distR="114300" simplePos="0" relativeHeight="251643904" behindDoc="0" locked="0" layoutInCell="1" allowOverlap="1" wp14:anchorId="26DD9D21" wp14:editId="60FDBB08">
            <wp:simplePos x="0" y="0"/>
            <wp:positionH relativeFrom="column">
              <wp:posOffset>4724400</wp:posOffset>
            </wp:positionH>
            <wp:positionV relativeFrom="paragraph">
              <wp:posOffset>-85725</wp:posOffset>
            </wp:positionV>
            <wp:extent cx="708025" cy="1200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02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71AB" w:rsidRPr="0067626E">
        <w:rPr>
          <w:rFonts w:asciiTheme="minorHAnsi" w:hAnsiTheme="minorHAnsi" w:cstheme="minorHAnsi"/>
          <w:sz w:val="22"/>
          <w:szCs w:val="22"/>
        </w:rPr>
        <w:t xml:space="preserve">      </w:t>
      </w:r>
      <w:r w:rsidR="00D43305" w:rsidRPr="0067626E">
        <w:rPr>
          <w:rFonts w:asciiTheme="minorHAnsi" w:hAnsiTheme="minorHAnsi" w:cstheme="minorHAnsi"/>
          <w:noProof/>
          <w:sz w:val="22"/>
          <w:szCs w:val="22"/>
          <w14:ligatures w14:val="none"/>
          <w14:cntxtAlts w14:val="0"/>
        </w:rPr>
        <w:drawing>
          <wp:inline distT="0" distB="0" distL="0" distR="0" wp14:anchorId="3C470C1E" wp14:editId="7ADFB611">
            <wp:extent cx="1117786" cy="105537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5648" cy="1062793"/>
                    </a:xfrm>
                    <a:prstGeom prst="rect">
                      <a:avLst/>
                    </a:prstGeom>
                  </pic:spPr>
                </pic:pic>
              </a:graphicData>
            </a:graphic>
          </wp:inline>
        </w:drawing>
      </w:r>
      <w:r w:rsidRPr="0067626E">
        <w:rPr>
          <w:rFonts w:asciiTheme="minorHAnsi" w:hAnsiTheme="minorHAnsi" w:cstheme="minorHAnsi"/>
          <w:sz w:val="22"/>
          <w:szCs w:val="22"/>
        </w:rPr>
        <w:tab/>
      </w:r>
      <w:r w:rsidRPr="0067626E">
        <w:rPr>
          <w:rFonts w:asciiTheme="minorHAnsi" w:hAnsiTheme="minorHAnsi" w:cstheme="minorHAnsi"/>
          <w:noProof/>
          <w:sz w:val="22"/>
          <w:szCs w:val="22"/>
        </w:rPr>
        <w:t xml:space="preserve">                                                      </w:t>
      </w:r>
    </w:p>
    <w:p w14:paraId="7C8DD5E7" w14:textId="77777777" w:rsidR="002F71AB" w:rsidRPr="0067626E" w:rsidRDefault="002F71AB" w:rsidP="002F71AB">
      <w:pPr>
        <w:pStyle w:val="Header"/>
        <w:rPr>
          <w:rFonts w:asciiTheme="minorHAnsi" w:hAnsiTheme="minorHAnsi" w:cstheme="minorHAnsi"/>
          <w:sz w:val="22"/>
          <w:szCs w:val="22"/>
        </w:rPr>
      </w:pPr>
    </w:p>
    <w:p w14:paraId="7619607D" w14:textId="77777777" w:rsidR="002F71AB" w:rsidRPr="0067626E" w:rsidRDefault="002F71AB" w:rsidP="002F71AB">
      <w:pPr>
        <w:pStyle w:val="Header"/>
        <w:rPr>
          <w:rFonts w:asciiTheme="minorHAnsi" w:hAnsiTheme="minorHAnsi" w:cstheme="minorHAnsi"/>
          <w:sz w:val="22"/>
          <w:szCs w:val="22"/>
        </w:rPr>
      </w:pPr>
    </w:p>
    <w:p w14:paraId="42B236EA" w14:textId="77777777" w:rsidR="002F71AB" w:rsidRPr="0067626E" w:rsidRDefault="002F71AB" w:rsidP="002F71AB">
      <w:pPr>
        <w:pStyle w:val="Header"/>
        <w:rPr>
          <w:rFonts w:asciiTheme="minorHAnsi" w:hAnsiTheme="minorHAnsi" w:cstheme="minorHAnsi"/>
          <w:sz w:val="22"/>
          <w:szCs w:val="22"/>
        </w:rPr>
      </w:pPr>
    </w:p>
    <w:p w14:paraId="53B6CC02" w14:textId="77777777" w:rsidR="002F71AB" w:rsidRPr="0067626E" w:rsidRDefault="002F71AB" w:rsidP="002F71AB">
      <w:pPr>
        <w:pStyle w:val="Header"/>
        <w:rPr>
          <w:rFonts w:asciiTheme="minorHAnsi" w:hAnsiTheme="minorHAnsi" w:cstheme="minorHAnsi"/>
          <w:sz w:val="22"/>
          <w:szCs w:val="22"/>
        </w:rPr>
      </w:pPr>
    </w:p>
    <w:p w14:paraId="5BA86323" w14:textId="77777777" w:rsidR="0034600B" w:rsidRPr="0067626E" w:rsidRDefault="0034600B">
      <w:pPr>
        <w:rPr>
          <w:rFonts w:asciiTheme="minorHAnsi" w:hAnsiTheme="minorHAnsi" w:cstheme="minorHAnsi"/>
          <w:sz w:val="22"/>
          <w:szCs w:val="22"/>
        </w:rPr>
      </w:pPr>
    </w:p>
    <w:p w14:paraId="32792462" w14:textId="77777777" w:rsidR="009809B4" w:rsidRPr="0067626E" w:rsidRDefault="009809B4" w:rsidP="003B110E">
      <w:pPr>
        <w:spacing w:after="0" w:line="240" w:lineRule="auto"/>
        <w:jc w:val="center"/>
        <w:rPr>
          <w:rFonts w:asciiTheme="minorHAnsi" w:hAnsiTheme="minorHAnsi" w:cstheme="minorHAnsi"/>
          <w:b/>
          <w:bCs/>
          <w:color w:val="002060"/>
          <w:sz w:val="22"/>
          <w:szCs w:val="22"/>
          <w14:ligatures w14:val="none"/>
        </w:rPr>
      </w:pPr>
    </w:p>
    <w:p w14:paraId="65F00F7A" w14:textId="317D642F" w:rsidR="003B110E" w:rsidRPr="0067626E" w:rsidRDefault="002F71AB" w:rsidP="003B110E">
      <w:pPr>
        <w:spacing w:after="0" w:line="240" w:lineRule="auto"/>
        <w:jc w:val="center"/>
        <w:rPr>
          <w:rFonts w:asciiTheme="minorHAnsi" w:hAnsiTheme="minorHAnsi" w:cstheme="minorHAnsi"/>
          <w:b/>
          <w:bCs/>
          <w:color w:val="002060"/>
          <w:sz w:val="22"/>
          <w:szCs w:val="22"/>
          <w14:ligatures w14:val="none"/>
        </w:rPr>
      </w:pPr>
      <w:bookmarkStart w:id="0" w:name="_Hlk74816132"/>
      <w:r w:rsidRPr="0067626E">
        <w:rPr>
          <w:rFonts w:asciiTheme="minorHAnsi" w:hAnsiTheme="minorHAnsi" w:cstheme="minorHAnsi"/>
          <w:b/>
          <w:bCs/>
          <w:color w:val="002060"/>
          <w:sz w:val="22"/>
          <w:szCs w:val="22"/>
          <w14:ligatures w14:val="none"/>
        </w:rPr>
        <w:t>AMERINDIAN LAND TITLING PROJECT</w:t>
      </w:r>
    </w:p>
    <w:p w14:paraId="458EAC63" w14:textId="2951B5D5" w:rsidR="0034600B" w:rsidRPr="0067626E" w:rsidRDefault="0034600B" w:rsidP="003B110E">
      <w:pPr>
        <w:spacing w:after="0" w:line="240" w:lineRule="auto"/>
        <w:jc w:val="center"/>
        <w:rPr>
          <w:rFonts w:asciiTheme="minorHAnsi" w:hAnsiTheme="minorHAnsi" w:cstheme="minorHAnsi"/>
          <w:b/>
          <w:bCs/>
          <w:color w:val="002060"/>
          <w:sz w:val="22"/>
          <w:szCs w:val="22"/>
          <w14:ligatures w14:val="none"/>
        </w:rPr>
      </w:pPr>
      <w:r w:rsidRPr="0067626E">
        <w:rPr>
          <w:rFonts w:asciiTheme="minorHAnsi" w:hAnsiTheme="minorHAnsi" w:cstheme="minorHAnsi"/>
          <w:b/>
          <w:bCs/>
          <w:color w:val="002060"/>
          <w:sz w:val="22"/>
          <w:szCs w:val="22"/>
          <w14:ligatures w14:val="none"/>
        </w:rPr>
        <w:t xml:space="preserve">Project Number: </w:t>
      </w:r>
      <w:r w:rsidR="002F71AB" w:rsidRPr="0067626E">
        <w:rPr>
          <w:rFonts w:asciiTheme="minorHAnsi" w:hAnsiTheme="minorHAnsi" w:cstheme="minorHAnsi"/>
          <w:b/>
          <w:bCs/>
          <w:color w:val="002060"/>
          <w:sz w:val="22"/>
          <w:szCs w:val="22"/>
          <w14:ligatures w14:val="none"/>
        </w:rPr>
        <w:t>00077798</w:t>
      </w:r>
    </w:p>
    <w:bookmarkEnd w:id="0"/>
    <w:p w14:paraId="0D782F7B" w14:textId="391001BB" w:rsidR="003B110E" w:rsidRPr="0067626E" w:rsidRDefault="004E6D76" w:rsidP="003B110E">
      <w:pPr>
        <w:pStyle w:val="Header"/>
        <w:jc w:val="center"/>
        <w:rPr>
          <w:rFonts w:asciiTheme="minorHAnsi" w:hAnsiTheme="minorHAnsi" w:cstheme="minorHAnsi"/>
          <w:color w:val="002060"/>
          <w:sz w:val="22"/>
          <w:szCs w:val="22"/>
        </w:rPr>
      </w:pPr>
      <w:r w:rsidRPr="0067626E">
        <w:rPr>
          <w:rFonts w:asciiTheme="minorHAnsi" w:hAnsiTheme="minorHAnsi" w:cstheme="minorHAnsi"/>
          <w:color w:val="002060"/>
          <w:sz w:val="22"/>
          <w:szCs w:val="22"/>
        </w:rPr>
        <w:t>20</w:t>
      </w:r>
      <w:r w:rsidR="002F71AB" w:rsidRPr="0067626E">
        <w:rPr>
          <w:rFonts w:asciiTheme="minorHAnsi" w:hAnsiTheme="minorHAnsi" w:cstheme="minorHAnsi"/>
          <w:color w:val="002060"/>
          <w:sz w:val="22"/>
          <w:szCs w:val="22"/>
        </w:rPr>
        <w:t>2</w:t>
      </w:r>
      <w:r w:rsidR="00D1503B" w:rsidRPr="0067626E">
        <w:rPr>
          <w:rFonts w:asciiTheme="minorHAnsi" w:hAnsiTheme="minorHAnsi" w:cstheme="minorHAnsi"/>
          <w:color w:val="002060"/>
          <w:sz w:val="22"/>
          <w:szCs w:val="22"/>
        </w:rPr>
        <w:t>1</w:t>
      </w:r>
      <w:r w:rsidR="003B110E" w:rsidRPr="0067626E">
        <w:rPr>
          <w:rFonts w:asciiTheme="minorHAnsi" w:hAnsiTheme="minorHAnsi" w:cstheme="minorHAnsi"/>
          <w:color w:val="002060"/>
          <w:sz w:val="22"/>
          <w:szCs w:val="22"/>
        </w:rPr>
        <w:t xml:space="preserve"> </w:t>
      </w:r>
      <w:r w:rsidR="009E10FA" w:rsidRPr="0067626E">
        <w:rPr>
          <w:rFonts w:asciiTheme="minorHAnsi" w:hAnsiTheme="minorHAnsi" w:cstheme="minorHAnsi"/>
          <w:color w:val="002060"/>
          <w:sz w:val="22"/>
          <w:szCs w:val="22"/>
        </w:rPr>
        <w:t xml:space="preserve">Annual </w:t>
      </w:r>
      <w:r w:rsidR="003B110E" w:rsidRPr="0067626E">
        <w:rPr>
          <w:rFonts w:asciiTheme="minorHAnsi" w:hAnsiTheme="minorHAnsi" w:cstheme="minorHAnsi"/>
          <w:color w:val="002060"/>
          <w:sz w:val="22"/>
          <w:szCs w:val="22"/>
        </w:rPr>
        <w:t>Report</w:t>
      </w:r>
    </w:p>
    <w:p w14:paraId="71B24C41" w14:textId="29DCFCAE" w:rsidR="00361127" w:rsidRPr="0067626E" w:rsidRDefault="00361127" w:rsidP="003B110E">
      <w:pPr>
        <w:jc w:val="center"/>
        <w:rPr>
          <w:rFonts w:asciiTheme="minorHAnsi" w:hAnsiTheme="minorHAnsi" w:cstheme="minorHAnsi"/>
          <w:color w:val="002060"/>
          <w:sz w:val="22"/>
          <w:szCs w:val="22"/>
        </w:rPr>
      </w:pPr>
    </w:p>
    <w:p w14:paraId="1DD67AED" w14:textId="77777777" w:rsidR="0017211C" w:rsidRPr="0067626E" w:rsidRDefault="0017211C" w:rsidP="003B110E">
      <w:pPr>
        <w:jc w:val="center"/>
        <w:rPr>
          <w:rFonts w:asciiTheme="minorHAnsi" w:hAnsiTheme="minorHAnsi" w:cstheme="minorHAnsi"/>
          <w:color w:val="002060"/>
          <w:sz w:val="22"/>
          <w:szCs w:val="22"/>
        </w:rPr>
      </w:pPr>
    </w:p>
    <w:p w14:paraId="6E992D08" w14:textId="5D396240" w:rsidR="003B110E" w:rsidRPr="0067626E" w:rsidRDefault="003B110E" w:rsidP="003B110E">
      <w:pPr>
        <w:spacing w:after="0" w:line="240" w:lineRule="auto"/>
        <w:jc w:val="center"/>
        <w:rPr>
          <w:rFonts w:asciiTheme="minorHAnsi" w:hAnsiTheme="minorHAnsi" w:cstheme="minorHAnsi"/>
          <w:b/>
          <w:caps/>
          <w:color w:val="auto"/>
          <w:sz w:val="22"/>
          <w:szCs w:val="22"/>
        </w:rPr>
      </w:pPr>
    </w:p>
    <w:p w14:paraId="7D7B149A" w14:textId="75D2529A" w:rsidR="002F71AB" w:rsidRPr="0067626E" w:rsidRDefault="002F71AB" w:rsidP="003B110E">
      <w:pPr>
        <w:spacing w:after="0" w:line="240" w:lineRule="auto"/>
        <w:jc w:val="center"/>
        <w:rPr>
          <w:rFonts w:asciiTheme="minorHAnsi" w:hAnsiTheme="minorHAnsi" w:cstheme="minorHAnsi"/>
          <w:b/>
          <w:caps/>
          <w:color w:val="auto"/>
          <w:sz w:val="22"/>
          <w:szCs w:val="22"/>
        </w:rPr>
      </w:pPr>
    </w:p>
    <w:p w14:paraId="20B7C520" w14:textId="451214BF" w:rsidR="002F71AB" w:rsidRPr="0067626E" w:rsidRDefault="002F71AB" w:rsidP="003B110E">
      <w:pPr>
        <w:spacing w:after="0" w:line="240" w:lineRule="auto"/>
        <w:jc w:val="center"/>
        <w:rPr>
          <w:rFonts w:asciiTheme="minorHAnsi" w:hAnsiTheme="minorHAnsi" w:cstheme="minorHAnsi"/>
          <w:b/>
          <w:caps/>
          <w:color w:val="auto"/>
          <w:sz w:val="22"/>
          <w:szCs w:val="22"/>
        </w:rPr>
      </w:pPr>
    </w:p>
    <w:p w14:paraId="61B2BF19" w14:textId="215A0883" w:rsidR="002F71AB" w:rsidRPr="0067626E" w:rsidRDefault="002F71AB" w:rsidP="003B110E">
      <w:pPr>
        <w:spacing w:after="0" w:line="240" w:lineRule="auto"/>
        <w:jc w:val="center"/>
        <w:rPr>
          <w:rFonts w:asciiTheme="minorHAnsi" w:hAnsiTheme="minorHAnsi" w:cstheme="minorHAnsi"/>
          <w:b/>
          <w:caps/>
          <w:color w:val="auto"/>
          <w:sz w:val="22"/>
          <w:szCs w:val="22"/>
        </w:rPr>
      </w:pPr>
    </w:p>
    <w:p w14:paraId="160548AF" w14:textId="6C759E1D" w:rsidR="002F71AB" w:rsidRPr="0067626E" w:rsidRDefault="002F71AB" w:rsidP="003B110E">
      <w:pPr>
        <w:spacing w:after="0" w:line="240" w:lineRule="auto"/>
        <w:jc w:val="center"/>
        <w:rPr>
          <w:rFonts w:asciiTheme="minorHAnsi" w:hAnsiTheme="minorHAnsi" w:cstheme="minorHAnsi"/>
          <w:b/>
          <w:caps/>
          <w:color w:val="auto"/>
          <w:sz w:val="22"/>
          <w:szCs w:val="22"/>
        </w:rPr>
      </w:pPr>
    </w:p>
    <w:p w14:paraId="773FA88E" w14:textId="603250B0" w:rsidR="009809B4" w:rsidRPr="0067626E" w:rsidRDefault="009809B4" w:rsidP="003B110E">
      <w:pPr>
        <w:spacing w:after="0" w:line="240" w:lineRule="auto"/>
        <w:jc w:val="center"/>
        <w:rPr>
          <w:rFonts w:asciiTheme="minorHAnsi" w:hAnsiTheme="minorHAnsi" w:cstheme="minorHAnsi"/>
          <w:b/>
          <w:caps/>
          <w:color w:val="auto"/>
          <w:sz w:val="22"/>
          <w:szCs w:val="22"/>
        </w:rPr>
      </w:pPr>
    </w:p>
    <w:p w14:paraId="054E4895" w14:textId="27432B09" w:rsidR="009809B4" w:rsidRPr="0067626E" w:rsidRDefault="009809B4" w:rsidP="003B110E">
      <w:pPr>
        <w:spacing w:after="0" w:line="240" w:lineRule="auto"/>
        <w:jc w:val="center"/>
        <w:rPr>
          <w:rFonts w:asciiTheme="minorHAnsi" w:hAnsiTheme="minorHAnsi" w:cstheme="minorHAnsi"/>
          <w:b/>
          <w:caps/>
          <w:color w:val="auto"/>
          <w:sz w:val="22"/>
          <w:szCs w:val="22"/>
        </w:rPr>
      </w:pPr>
    </w:p>
    <w:p w14:paraId="56D6C6DE" w14:textId="77777777" w:rsidR="009809B4" w:rsidRPr="0067626E" w:rsidRDefault="009809B4" w:rsidP="003B110E">
      <w:pPr>
        <w:spacing w:after="0" w:line="240" w:lineRule="auto"/>
        <w:jc w:val="center"/>
        <w:rPr>
          <w:rFonts w:asciiTheme="minorHAnsi" w:hAnsiTheme="minorHAnsi" w:cstheme="minorHAnsi"/>
          <w:b/>
          <w:caps/>
          <w:color w:val="auto"/>
          <w:sz w:val="22"/>
          <w:szCs w:val="22"/>
        </w:rPr>
      </w:pPr>
    </w:p>
    <w:tbl>
      <w:tblPr>
        <w:tblStyle w:val="TableGrid"/>
        <w:tblpPr w:leftFromText="180" w:rightFromText="180" w:vertAnchor="text" w:horzAnchor="margin" w:tblpXSpec="center" w:tblpY="58"/>
        <w:tblW w:w="9990" w:type="dxa"/>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ayout w:type="fixed"/>
        <w:tblCellMar>
          <w:left w:w="120" w:type="dxa"/>
          <w:right w:w="120" w:type="dxa"/>
        </w:tblCellMar>
        <w:tblLook w:val="04A0" w:firstRow="1" w:lastRow="0" w:firstColumn="1" w:lastColumn="0" w:noHBand="0" w:noVBand="1"/>
      </w:tblPr>
      <w:tblGrid>
        <w:gridCol w:w="1440"/>
        <w:gridCol w:w="4680"/>
        <w:gridCol w:w="3870"/>
      </w:tblGrid>
      <w:tr w:rsidR="009F33D6" w:rsidRPr="0067626E" w14:paraId="40CA5E4D" w14:textId="77777777" w:rsidTr="000A54D1">
        <w:trPr>
          <w:trHeight w:val="173"/>
        </w:trPr>
        <w:tc>
          <w:tcPr>
            <w:tcW w:w="1440" w:type="dxa"/>
            <w:vMerge w:val="restart"/>
            <w:tcBorders>
              <w:top w:val="single" w:sz="4" w:space="0" w:color="297FD5" w:themeColor="accent3"/>
            </w:tcBorders>
            <w:shd w:val="clear" w:color="auto" w:fill="D9DFEF" w:themeFill="accent1" w:themeFillTint="33"/>
          </w:tcPr>
          <w:p w14:paraId="076BE0D3" w14:textId="77777777" w:rsidR="009F33D6" w:rsidRPr="0067626E" w:rsidRDefault="009F33D6" w:rsidP="009F33D6">
            <w:pPr>
              <w:rPr>
                <w:rFonts w:asciiTheme="minorHAnsi" w:hAnsiTheme="minorHAnsi" w:cstheme="minorHAnsi"/>
                <w:b/>
                <w:color w:val="auto"/>
                <w:sz w:val="22"/>
                <w:szCs w:val="22"/>
              </w:rPr>
            </w:pPr>
            <w:bookmarkStart w:id="1" w:name="_Hlk75263517"/>
            <w:r w:rsidRPr="0067626E">
              <w:rPr>
                <w:rFonts w:asciiTheme="minorHAnsi" w:hAnsiTheme="minorHAnsi" w:cstheme="minorHAnsi"/>
                <w:b/>
                <w:color w:val="002060"/>
                <w:sz w:val="22"/>
                <w:szCs w:val="22"/>
              </w:rPr>
              <w:t>Project Summary</w:t>
            </w:r>
          </w:p>
        </w:tc>
        <w:tc>
          <w:tcPr>
            <w:tcW w:w="4680" w:type="dxa"/>
            <w:tcBorders>
              <w:top w:val="single" w:sz="4" w:space="0" w:color="297FD5" w:themeColor="accent3"/>
              <w:bottom w:val="nil"/>
            </w:tcBorders>
          </w:tcPr>
          <w:p w14:paraId="1184A212" w14:textId="07B2AE48" w:rsidR="009F33D6" w:rsidRPr="0067626E" w:rsidRDefault="009F33D6" w:rsidP="009F33D6">
            <w:pPr>
              <w:spacing w:after="100" w:afterAutospacing="1" w:line="240"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Project Duration:</w:t>
            </w:r>
          </w:p>
        </w:tc>
        <w:tc>
          <w:tcPr>
            <w:tcW w:w="3870" w:type="dxa"/>
            <w:tcBorders>
              <w:top w:val="single" w:sz="4" w:space="0" w:color="297FD5" w:themeColor="accent3"/>
              <w:bottom w:val="nil"/>
            </w:tcBorders>
          </w:tcPr>
          <w:p w14:paraId="186DA11C" w14:textId="703078D5" w:rsidR="009F33D6" w:rsidRPr="0067626E" w:rsidRDefault="009F33D6" w:rsidP="009F33D6">
            <w:pPr>
              <w:spacing w:after="100" w:afterAutospacing="1" w:line="240" w:lineRule="auto"/>
              <w:rPr>
                <w:rFonts w:asciiTheme="minorHAnsi" w:hAnsiTheme="minorHAnsi" w:cstheme="minorHAnsi"/>
                <w:b/>
                <w:color w:val="auto"/>
                <w:sz w:val="22"/>
                <w:szCs w:val="22"/>
              </w:rPr>
            </w:pPr>
            <w:r w:rsidRPr="0067626E">
              <w:rPr>
                <w:rFonts w:asciiTheme="minorHAnsi" w:hAnsiTheme="minorHAnsi" w:cstheme="minorHAnsi"/>
                <w:b/>
                <w:color w:val="002060"/>
                <w:sz w:val="22"/>
                <w:szCs w:val="22"/>
              </w:rPr>
              <w:t>2013-2021 (91 months in execution)</w:t>
            </w:r>
          </w:p>
        </w:tc>
      </w:tr>
      <w:tr w:rsidR="007F4624" w:rsidRPr="0067626E" w14:paraId="5FE72B84" w14:textId="77777777" w:rsidTr="000A54D1">
        <w:trPr>
          <w:trHeight w:val="245"/>
        </w:trPr>
        <w:tc>
          <w:tcPr>
            <w:tcW w:w="1440" w:type="dxa"/>
            <w:vMerge/>
            <w:shd w:val="clear" w:color="auto" w:fill="D9DFEF" w:themeFill="accent1" w:themeFillTint="33"/>
          </w:tcPr>
          <w:p w14:paraId="25503090" w14:textId="77777777" w:rsidR="007F4624" w:rsidRPr="0067626E" w:rsidRDefault="007F4624" w:rsidP="007F4624">
            <w:pPr>
              <w:rPr>
                <w:rFonts w:asciiTheme="minorHAnsi" w:hAnsiTheme="minorHAnsi" w:cstheme="minorHAnsi"/>
                <w:b/>
                <w:color w:val="002060"/>
                <w:sz w:val="22"/>
                <w:szCs w:val="22"/>
              </w:rPr>
            </w:pPr>
          </w:p>
        </w:tc>
        <w:tc>
          <w:tcPr>
            <w:tcW w:w="4680" w:type="dxa"/>
            <w:tcBorders>
              <w:top w:val="nil"/>
              <w:bottom w:val="nil"/>
            </w:tcBorders>
          </w:tcPr>
          <w:p w14:paraId="2102D2B5" w14:textId="0C944618" w:rsidR="007F4624" w:rsidRPr="0067626E" w:rsidRDefault="007F4624" w:rsidP="007F4624">
            <w:pPr>
              <w:spacing w:after="100" w:afterAutospacing="1" w:line="240"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Project Budget: </w:t>
            </w:r>
          </w:p>
        </w:tc>
        <w:tc>
          <w:tcPr>
            <w:tcW w:w="3870" w:type="dxa"/>
            <w:tcBorders>
              <w:top w:val="nil"/>
              <w:bottom w:val="nil"/>
            </w:tcBorders>
          </w:tcPr>
          <w:p w14:paraId="1063CE1F" w14:textId="77A4A2D1" w:rsidR="007F4624" w:rsidRPr="0067626E" w:rsidRDefault="007F4624" w:rsidP="007F4624">
            <w:pPr>
              <w:spacing w:after="100" w:afterAutospacing="1" w:line="240" w:lineRule="auto"/>
              <w:rPr>
                <w:rFonts w:asciiTheme="minorHAnsi" w:hAnsiTheme="minorHAnsi" w:cstheme="minorHAnsi"/>
                <w:b/>
                <w:color w:val="auto"/>
                <w:sz w:val="22"/>
                <w:szCs w:val="22"/>
              </w:rPr>
            </w:pPr>
            <w:r w:rsidRPr="0067626E">
              <w:rPr>
                <w:rFonts w:asciiTheme="minorHAnsi" w:hAnsiTheme="minorHAnsi" w:cstheme="minorHAnsi"/>
                <w:b/>
                <w:color w:val="002060"/>
                <w:sz w:val="22"/>
                <w:szCs w:val="22"/>
              </w:rPr>
              <w:t>US$10,755,990</w:t>
            </w:r>
          </w:p>
        </w:tc>
      </w:tr>
      <w:tr w:rsidR="007F4624" w:rsidRPr="0067626E" w14:paraId="262A5493" w14:textId="77777777" w:rsidTr="000A54D1">
        <w:trPr>
          <w:trHeight w:val="245"/>
        </w:trPr>
        <w:tc>
          <w:tcPr>
            <w:tcW w:w="1440" w:type="dxa"/>
            <w:vMerge/>
            <w:shd w:val="clear" w:color="auto" w:fill="D9DFEF" w:themeFill="accent1" w:themeFillTint="33"/>
          </w:tcPr>
          <w:p w14:paraId="427D3FE5" w14:textId="77777777" w:rsidR="007F4624" w:rsidRPr="0067626E" w:rsidRDefault="007F4624" w:rsidP="007F4624">
            <w:pPr>
              <w:rPr>
                <w:rFonts w:asciiTheme="minorHAnsi" w:hAnsiTheme="minorHAnsi" w:cstheme="minorHAnsi"/>
                <w:b/>
                <w:color w:val="002060"/>
                <w:sz w:val="22"/>
                <w:szCs w:val="22"/>
              </w:rPr>
            </w:pPr>
          </w:p>
        </w:tc>
        <w:tc>
          <w:tcPr>
            <w:tcW w:w="4680" w:type="dxa"/>
            <w:tcBorders>
              <w:top w:val="nil"/>
              <w:bottom w:val="nil"/>
            </w:tcBorders>
          </w:tcPr>
          <w:p w14:paraId="29459D10" w14:textId="23CD06FD" w:rsidR="007F4624" w:rsidRPr="0067626E" w:rsidRDefault="007F4624" w:rsidP="007F4624">
            <w:pPr>
              <w:spacing w:after="100" w:afterAutospacing="1" w:line="240" w:lineRule="auto"/>
              <w:rPr>
                <w:rFonts w:asciiTheme="minorHAnsi" w:hAnsiTheme="minorHAnsi" w:cstheme="minorHAnsi"/>
                <w:b/>
                <w:color w:val="auto"/>
                <w:sz w:val="22"/>
                <w:szCs w:val="22"/>
              </w:rPr>
            </w:pPr>
            <w:r w:rsidRPr="0067626E">
              <w:rPr>
                <w:rFonts w:asciiTheme="minorHAnsi" w:hAnsiTheme="minorHAnsi" w:cstheme="minorHAnsi"/>
                <w:b/>
                <w:color w:val="002060"/>
                <w:sz w:val="22"/>
                <w:szCs w:val="22"/>
              </w:rPr>
              <w:t xml:space="preserve">Annual Budget: </w:t>
            </w:r>
          </w:p>
        </w:tc>
        <w:tc>
          <w:tcPr>
            <w:tcW w:w="3870" w:type="dxa"/>
            <w:tcBorders>
              <w:top w:val="nil"/>
              <w:bottom w:val="nil"/>
            </w:tcBorders>
          </w:tcPr>
          <w:p w14:paraId="5A08FEF8" w14:textId="01836D27" w:rsidR="007F4624" w:rsidRPr="0067626E" w:rsidRDefault="007F4624" w:rsidP="007F4624">
            <w:pPr>
              <w:spacing w:after="100" w:afterAutospacing="1" w:line="240" w:lineRule="auto"/>
              <w:rPr>
                <w:rFonts w:asciiTheme="minorHAnsi" w:hAnsiTheme="minorHAnsi" w:cstheme="minorHAnsi"/>
                <w:b/>
                <w:color w:val="auto"/>
                <w:sz w:val="22"/>
                <w:szCs w:val="22"/>
              </w:rPr>
            </w:pPr>
            <w:r w:rsidRPr="0067626E">
              <w:rPr>
                <w:rFonts w:asciiTheme="minorHAnsi" w:hAnsiTheme="minorHAnsi" w:cstheme="minorHAnsi"/>
                <w:b/>
                <w:color w:val="002060"/>
                <w:sz w:val="22"/>
                <w:szCs w:val="22"/>
              </w:rPr>
              <w:t>US$</w:t>
            </w:r>
            <w:r w:rsidR="007721E7">
              <w:rPr>
                <w:rFonts w:asciiTheme="minorHAnsi" w:hAnsiTheme="minorHAnsi" w:cstheme="minorHAnsi"/>
                <w:b/>
                <w:color w:val="002060"/>
                <w:sz w:val="22"/>
                <w:szCs w:val="22"/>
              </w:rPr>
              <w:t>1,844,000</w:t>
            </w:r>
          </w:p>
        </w:tc>
      </w:tr>
      <w:tr w:rsidR="007F4624" w:rsidRPr="0067626E" w14:paraId="1714E210" w14:textId="77777777" w:rsidTr="000A54D1">
        <w:trPr>
          <w:trHeight w:val="227"/>
        </w:trPr>
        <w:tc>
          <w:tcPr>
            <w:tcW w:w="1440" w:type="dxa"/>
            <w:vMerge/>
            <w:shd w:val="clear" w:color="auto" w:fill="D9DFEF" w:themeFill="accent1" w:themeFillTint="33"/>
          </w:tcPr>
          <w:p w14:paraId="40FB5522" w14:textId="77777777" w:rsidR="007F4624" w:rsidRPr="0067626E" w:rsidRDefault="007F4624" w:rsidP="007F4624">
            <w:pPr>
              <w:rPr>
                <w:rFonts w:asciiTheme="minorHAnsi" w:hAnsiTheme="minorHAnsi" w:cstheme="minorHAnsi"/>
                <w:b/>
                <w:color w:val="002060"/>
                <w:sz w:val="22"/>
                <w:szCs w:val="22"/>
              </w:rPr>
            </w:pPr>
          </w:p>
        </w:tc>
        <w:tc>
          <w:tcPr>
            <w:tcW w:w="4680" w:type="dxa"/>
            <w:tcBorders>
              <w:top w:val="nil"/>
              <w:bottom w:val="nil"/>
            </w:tcBorders>
          </w:tcPr>
          <w:p w14:paraId="5D4B15B0" w14:textId="0B91E16B" w:rsidR="007F4624" w:rsidRPr="0067626E" w:rsidRDefault="007F4624" w:rsidP="007F4624">
            <w:pPr>
              <w:spacing w:after="100" w:afterAutospacing="1" w:line="240" w:lineRule="auto"/>
              <w:rPr>
                <w:rFonts w:asciiTheme="minorHAnsi" w:hAnsiTheme="minorHAnsi" w:cstheme="minorHAnsi"/>
                <w:b/>
                <w:color w:val="auto"/>
                <w:sz w:val="22"/>
                <w:szCs w:val="22"/>
              </w:rPr>
            </w:pPr>
            <w:r w:rsidRPr="0067626E">
              <w:rPr>
                <w:rFonts w:asciiTheme="minorHAnsi" w:hAnsiTheme="minorHAnsi" w:cstheme="minorHAnsi"/>
                <w:b/>
                <w:color w:val="002060"/>
                <w:sz w:val="22"/>
                <w:szCs w:val="22"/>
              </w:rPr>
              <w:t xml:space="preserve">Annual Expenditure: </w:t>
            </w:r>
          </w:p>
        </w:tc>
        <w:tc>
          <w:tcPr>
            <w:tcW w:w="3870" w:type="dxa"/>
            <w:tcBorders>
              <w:top w:val="nil"/>
              <w:bottom w:val="nil"/>
            </w:tcBorders>
          </w:tcPr>
          <w:p w14:paraId="04FDC901" w14:textId="3979C6DC" w:rsidR="007F4624" w:rsidRPr="0067626E" w:rsidRDefault="007F4624" w:rsidP="007F4624">
            <w:pPr>
              <w:spacing w:after="100" w:afterAutospacing="1" w:line="240" w:lineRule="auto"/>
              <w:rPr>
                <w:rFonts w:asciiTheme="minorHAnsi" w:hAnsiTheme="minorHAnsi" w:cstheme="minorHAnsi"/>
                <w:b/>
                <w:color w:val="auto"/>
                <w:sz w:val="22"/>
                <w:szCs w:val="22"/>
              </w:rPr>
            </w:pPr>
            <w:r w:rsidRPr="0067626E">
              <w:rPr>
                <w:rFonts w:asciiTheme="minorHAnsi" w:hAnsiTheme="minorHAnsi" w:cstheme="minorHAnsi"/>
                <w:b/>
                <w:color w:val="002060"/>
                <w:sz w:val="22"/>
                <w:szCs w:val="22"/>
              </w:rPr>
              <w:t>US$</w:t>
            </w:r>
            <w:r w:rsidR="007721E7">
              <w:rPr>
                <w:rFonts w:asciiTheme="minorHAnsi" w:hAnsiTheme="minorHAnsi" w:cstheme="minorHAnsi"/>
                <w:b/>
                <w:color w:val="002060"/>
                <w:sz w:val="22"/>
                <w:szCs w:val="22"/>
              </w:rPr>
              <w:t>614,883</w:t>
            </w:r>
          </w:p>
        </w:tc>
      </w:tr>
      <w:tr w:rsidR="007F4624" w:rsidRPr="0067626E" w14:paraId="64B40684" w14:textId="77777777" w:rsidTr="000A54D1">
        <w:trPr>
          <w:trHeight w:val="263"/>
        </w:trPr>
        <w:tc>
          <w:tcPr>
            <w:tcW w:w="1440" w:type="dxa"/>
            <w:vMerge/>
            <w:shd w:val="clear" w:color="auto" w:fill="D9DFEF" w:themeFill="accent1" w:themeFillTint="33"/>
          </w:tcPr>
          <w:p w14:paraId="17314A38" w14:textId="77777777" w:rsidR="007F4624" w:rsidRPr="0067626E" w:rsidRDefault="007F4624" w:rsidP="007F4624">
            <w:pPr>
              <w:rPr>
                <w:rFonts w:asciiTheme="minorHAnsi" w:hAnsiTheme="minorHAnsi" w:cstheme="minorHAnsi"/>
                <w:b/>
                <w:color w:val="002060"/>
                <w:sz w:val="22"/>
                <w:szCs w:val="22"/>
              </w:rPr>
            </w:pPr>
          </w:p>
        </w:tc>
        <w:tc>
          <w:tcPr>
            <w:tcW w:w="4680" w:type="dxa"/>
            <w:tcBorders>
              <w:top w:val="nil"/>
              <w:bottom w:val="nil"/>
            </w:tcBorders>
          </w:tcPr>
          <w:p w14:paraId="665C4587" w14:textId="52025EDF" w:rsidR="007F4624" w:rsidRPr="0067626E" w:rsidRDefault="007F4624" w:rsidP="007F4624">
            <w:pPr>
              <w:spacing w:after="100" w:afterAutospacing="1" w:line="240"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Cumulative expenditure: </w:t>
            </w:r>
          </w:p>
        </w:tc>
        <w:tc>
          <w:tcPr>
            <w:tcW w:w="3870" w:type="dxa"/>
            <w:tcBorders>
              <w:top w:val="nil"/>
              <w:bottom w:val="nil"/>
            </w:tcBorders>
          </w:tcPr>
          <w:p w14:paraId="58F907FB" w14:textId="5650B527" w:rsidR="007F4624" w:rsidRPr="0067626E" w:rsidRDefault="007F4624" w:rsidP="007F4624">
            <w:pPr>
              <w:spacing w:after="100" w:afterAutospacing="1" w:line="240" w:lineRule="auto"/>
              <w:rPr>
                <w:rFonts w:asciiTheme="minorHAnsi" w:hAnsiTheme="minorHAnsi" w:cstheme="minorHAnsi"/>
                <w:b/>
                <w:color w:val="auto"/>
                <w:sz w:val="22"/>
                <w:szCs w:val="22"/>
              </w:rPr>
            </w:pPr>
            <w:r w:rsidRPr="0067626E">
              <w:rPr>
                <w:rFonts w:asciiTheme="minorHAnsi" w:hAnsiTheme="minorHAnsi" w:cstheme="minorHAnsi"/>
                <w:b/>
                <w:color w:val="002060"/>
                <w:sz w:val="22"/>
                <w:szCs w:val="22"/>
              </w:rPr>
              <w:t>UD$</w:t>
            </w:r>
            <w:r w:rsidR="007721E7">
              <w:rPr>
                <w:rFonts w:asciiTheme="minorHAnsi" w:hAnsiTheme="minorHAnsi" w:cstheme="minorHAnsi"/>
                <w:b/>
                <w:color w:val="002060"/>
                <w:sz w:val="22"/>
                <w:szCs w:val="22"/>
              </w:rPr>
              <w:t>4,535,676</w:t>
            </w:r>
          </w:p>
        </w:tc>
      </w:tr>
      <w:tr w:rsidR="009F33D6" w:rsidRPr="0067626E" w14:paraId="281AC1E3" w14:textId="77777777" w:rsidTr="000A54D1">
        <w:trPr>
          <w:trHeight w:val="218"/>
        </w:trPr>
        <w:tc>
          <w:tcPr>
            <w:tcW w:w="1440" w:type="dxa"/>
            <w:vMerge/>
            <w:shd w:val="clear" w:color="auto" w:fill="D9DFEF" w:themeFill="accent1" w:themeFillTint="33"/>
          </w:tcPr>
          <w:p w14:paraId="696AEA17" w14:textId="77777777" w:rsidR="009F33D6" w:rsidRPr="0067626E" w:rsidRDefault="009F33D6" w:rsidP="009F33D6">
            <w:pPr>
              <w:rPr>
                <w:rFonts w:asciiTheme="minorHAnsi" w:hAnsiTheme="minorHAnsi" w:cstheme="minorHAnsi"/>
                <w:b/>
                <w:color w:val="002060"/>
                <w:sz w:val="22"/>
                <w:szCs w:val="22"/>
              </w:rPr>
            </w:pPr>
          </w:p>
        </w:tc>
        <w:tc>
          <w:tcPr>
            <w:tcW w:w="4680" w:type="dxa"/>
            <w:tcBorders>
              <w:top w:val="nil"/>
              <w:bottom w:val="nil"/>
            </w:tcBorders>
          </w:tcPr>
          <w:p w14:paraId="73544087" w14:textId="3A4C3A8B" w:rsidR="009F33D6" w:rsidRPr="0067626E" w:rsidRDefault="009F33D6" w:rsidP="009F33D6">
            <w:pPr>
              <w:spacing w:after="100" w:afterAutospacing="1" w:line="240"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Name of Project Coordinator: </w:t>
            </w:r>
          </w:p>
        </w:tc>
        <w:tc>
          <w:tcPr>
            <w:tcW w:w="3870" w:type="dxa"/>
            <w:tcBorders>
              <w:top w:val="nil"/>
              <w:bottom w:val="nil"/>
            </w:tcBorders>
          </w:tcPr>
          <w:p w14:paraId="45A36306" w14:textId="3B7ABC40" w:rsidR="009F33D6" w:rsidRPr="0067626E" w:rsidRDefault="009F33D6" w:rsidP="009F33D6">
            <w:pPr>
              <w:spacing w:after="100" w:afterAutospacing="1" w:line="240" w:lineRule="auto"/>
              <w:rPr>
                <w:rFonts w:asciiTheme="minorHAnsi" w:hAnsiTheme="minorHAnsi" w:cstheme="minorHAnsi"/>
                <w:b/>
                <w:color w:val="auto"/>
                <w:sz w:val="22"/>
                <w:szCs w:val="22"/>
              </w:rPr>
            </w:pPr>
            <w:r w:rsidRPr="0067626E">
              <w:rPr>
                <w:rFonts w:asciiTheme="minorHAnsi" w:hAnsiTheme="minorHAnsi" w:cstheme="minorHAnsi"/>
                <w:b/>
                <w:color w:val="002060"/>
                <w:sz w:val="22"/>
                <w:szCs w:val="22"/>
              </w:rPr>
              <w:t xml:space="preserve">Ms. Monica Shiri Sharma                       </w:t>
            </w:r>
          </w:p>
        </w:tc>
      </w:tr>
      <w:tr w:rsidR="009F33D6" w:rsidRPr="0067626E" w14:paraId="71072419" w14:textId="77777777" w:rsidTr="000A54D1">
        <w:trPr>
          <w:trHeight w:val="218"/>
        </w:trPr>
        <w:tc>
          <w:tcPr>
            <w:tcW w:w="1440" w:type="dxa"/>
            <w:vMerge/>
            <w:shd w:val="clear" w:color="auto" w:fill="D9DFEF" w:themeFill="accent1" w:themeFillTint="33"/>
          </w:tcPr>
          <w:p w14:paraId="258CD9BD" w14:textId="77777777" w:rsidR="009F33D6" w:rsidRPr="0067626E" w:rsidRDefault="009F33D6" w:rsidP="009F33D6">
            <w:pPr>
              <w:rPr>
                <w:rFonts w:asciiTheme="minorHAnsi" w:hAnsiTheme="minorHAnsi" w:cstheme="minorHAnsi"/>
                <w:b/>
                <w:color w:val="002060"/>
                <w:sz w:val="22"/>
                <w:szCs w:val="22"/>
              </w:rPr>
            </w:pPr>
          </w:p>
        </w:tc>
        <w:tc>
          <w:tcPr>
            <w:tcW w:w="4680" w:type="dxa"/>
            <w:tcBorders>
              <w:top w:val="nil"/>
              <w:bottom w:val="nil"/>
            </w:tcBorders>
          </w:tcPr>
          <w:p w14:paraId="7F51E403" w14:textId="6C91DA4D" w:rsidR="00337E96" w:rsidRPr="0067626E" w:rsidRDefault="009F33D6" w:rsidP="000A54D1">
            <w:pPr>
              <w:spacing w:after="0" w:line="240" w:lineRule="auto"/>
              <w:rPr>
                <w:rFonts w:asciiTheme="minorHAnsi" w:hAnsiTheme="minorHAnsi" w:cstheme="minorHAnsi"/>
                <w:b/>
                <w:color w:val="auto"/>
                <w:sz w:val="22"/>
                <w:szCs w:val="22"/>
              </w:rPr>
            </w:pPr>
            <w:r w:rsidRPr="0067626E">
              <w:rPr>
                <w:rFonts w:asciiTheme="minorHAnsi" w:hAnsiTheme="minorHAnsi" w:cstheme="minorHAnsi"/>
                <w:b/>
                <w:color w:val="002060"/>
                <w:sz w:val="22"/>
                <w:szCs w:val="22"/>
              </w:rPr>
              <w:t>Name of Supervisor</w:t>
            </w:r>
            <w:r w:rsidR="00337E96" w:rsidRPr="0067626E">
              <w:rPr>
                <w:rFonts w:asciiTheme="minorHAnsi" w:hAnsiTheme="minorHAnsi" w:cstheme="minorHAnsi"/>
                <w:b/>
                <w:color w:val="002060"/>
                <w:sz w:val="22"/>
                <w:szCs w:val="22"/>
              </w:rPr>
              <w:t xml:space="preserve"> (Implementing Agency):</w:t>
            </w:r>
          </w:p>
        </w:tc>
        <w:tc>
          <w:tcPr>
            <w:tcW w:w="3870" w:type="dxa"/>
            <w:tcBorders>
              <w:top w:val="nil"/>
              <w:bottom w:val="nil"/>
            </w:tcBorders>
          </w:tcPr>
          <w:p w14:paraId="06C9D4EF" w14:textId="1EEF20BB" w:rsidR="009F33D6" w:rsidRPr="0067626E" w:rsidRDefault="0017211C" w:rsidP="00337E96">
            <w:pPr>
              <w:spacing w:after="0" w:line="240"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Mr. Ryan </w:t>
            </w:r>
            <w:proofErr w:type="spellStart"/>
            <w:r w:rsidRPr="0067626E">
              <w:rPr>
                <w:rFonts w:asciiTheme="minorHAnsi" w:hAnsiTheme="minorHAnsi" w:cstheme="minorHAnsi"/>
                <w:b/>
                <w:color w:val="002060"/>
                <w:sz w:val="22"/>
                <w:szCs w:val="22"/>
              </w:rPr>
              <w:t>Toolsiram</w:t>
            </w:r>
            <w:proofErr w:type="spellEnd"/>
          </w:p>
          <w:p w14:paraId="4D001AA2" w14:textId="77777777" w:rsidR="009809B4" w:rsidRPr="0067626E" w:rsidRDefault="00337E96" w:rsidP="00337E96">
            <w:pPr>
              <w:spacing w:after="0" w:line="240"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Permanent Secretary, </w:t>
            </w:r>
          </w:p>
          <w:p w14:paraId="2789EAF3" w14:textId="46D74F0A" w:rsidR="00337E96" w:rsidRPr="0067626E" w:rsidRDefault="00337E96" w:rsidP="00337E96">
            <w:pPr>
              <w:spacing w:after="0" w:line="240" w:lineRule="auto"/>
              <w:rPr>
                <w:rFonts w:asciiTheme="minorHAnsi" w:hAnsiTheme="minorHAnsi" w:cstheme="minorHAnsi"/>
                <w:b/>
                <w:color w:val="auto"/>
                <w:sz w:val="22"/>
                <w:szCs w:val="22"/>
              </w:rPr>
            </w:pPr>
            <w:r w:rsidRPr="0067626E">
              <w:rPr>
                <w:rFonts w:asciiTheme="minorHAnsi" w:hAnsiTheme="minorHAnsi" w:cstheme="minorHAnsi"/>
                <w:b/>
                <w:color w:val="002060"/>
                <w:sz w:val="22"/>
                <w:szCs w:val="22"/>
              </w:rPr>
              <w:t>Ministry of Amerindian Affairs</w:t>
            </w:r>
          </w:p>
        </w:tc>
      </w:tr>
      <w:tr w:rsidR="009F33D6" w:rsidRPr="0067626E" w14:paraId="137CCE22" w14:textId="77777777" w:rsidTr="000A54D1">
        <w:trPr>
          <w:trHeight w:val="200"/>
        </w:trPr>
        <w:tc>
          <w:tcPr>
            <w:tcW w:w="1440" w:type="dxa"/>
            <w:vMerge/>
            <w:shd w:val="clear" w:color="auto" w:fill="D9DFEF" w:themeFill="accent1" w:themeFillTint="33"/>
          </w:tcPr>
          <w:p w14:paraId="3A00B949" w14:textId="77777777" w:rsidR="009F33D6" w:rsidRPr="0067626E" w:rsidRDefault="009F33D6" w:rsidP="009F33D6">
            <w:pPr>
              <w:rPr>
                <w:rFonts w:asciiTheme="minorHAnsi" w:hAnsiTheme="minorHAnsi" w:cstheme="minorHAnsi"/>
                <w:b/>
                <w:color w:val="002060"/>
                <w:sz w:val="22"/>
                <w:szCs w:val="22"/>
              </w:rPr>
            </w:pPr>
          </w:p>
        </w:tc>
        <w:tc>
          <w:tcPr>
            <w:tcW w:w="4680" w:type="dxa"/>
            <w:tcBorders>
              <w:top w:val="nil"/>
              <w:bottom w:val="nil"/>
            </w:tcBorders>
          </w:tcPr>
          <w:p w14:paraId="33536C62" w14:textId="1BF2B517" w:rsidR="009F33D6" w:rsidRPr="0067626E" w:rsidRDefault="000A54D1" w:rsidP="000A54D1">
            <w:pPr>
              <w:spacing w:after="0" w:line="360" w:lineRule="auto"/>
              <w:rPr>
                <w:rFonts w:asciiTheme="minorHAnsi" w:hAnsiTheme="minorHAnsi" w:cstheme="minorHAnsi"/>
                <w:b/>
                <w:color w:val="auto"/>
                <w:sz w:val="22"/>
                <w:szCs w:val="22"/>
              </w:rPr>
            </w:pPr>
            <w:r w:rsidRPr="0067626E">
              <w:rPr>
                <w:rFonts w:asciiTheme="minorHAnsi" w:hAnsiTheme="minorHAnsi" w:cstheme="minorHAnsi"/>
                <w:b/>
                <w:color w:val="002060"/>
                <w:sz w:val="22"/>
                <w:szCs w:val="22"/>
              </w:rPr>
              <w:t xml:space="preserve">Name of Resident Representative (UNDP): </w:t>
            </w:r>
          </w:p>
        </w:tc>
        <w:tc>
          <w:tcPr>
            <w:tcW w:w="3870" w:type="dxa"/>
            <w:tcBorders>
              <w:top w:val="nil"/>
              <w:bottom w:val="nil"/>
            </w:tcBorders>
          </w:tcPr>
          <w:p w14:paraId="48D0F611" w14:textId="5F2935F0" w:rsidR="009F33D6" w:rsidRPr="0067626E" w:rsidRDefault="000A54D1" w:rsidP="000A54D1">
            <w:pPr>
              <w:spacing w:after="0" w:line="360"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Mr. Jairo Valverde</w:t>
            </w:r>
          </w:p>
        </w:tc>
      </w:tr>
      <w:tr w:rsidR="009F33D6" w:rsidRPr="0067626E" w14:paraId="0EBAAD16" w14:textId="77777777" w:rsidTr="000A54D1">
        <w:trPr>
          <w:trHeight w:val="803"/>
        </w:trPr>
        <w:tc>
          <w:tcPr>
            <w:tcW w:w="9990" w:type="dxa"/>
            <w:gridSpan w:val="3"/>
            <w:tcBorders>
              <w:bottom w:val="single" w:sz="4" w:space="0" w:color="297FD5" w:themeColor="accent3"/>
            </w:tcBorders>
            <w:shd w:val="clear" w:color="auto" w:fill="D9DFEF" w:themeFill="accent1" w:themeFillTint="33"/>
          </w:tcPr>
          <w:p w14:paraId="2E90937B" w14:textId="64A12540" w:rsidR="009F33D6" w:rsidRPr="0067626E" w:rsidRDefault="009F33D6" w:rsidP="009F33D6">
            <w:pPr>
              <w:spacing w:after="0"/>
              <w:rPr>
                <w:rFonts w:asciiTheme="minorHAnsi" w:hAnsiTheme="minorHAnsi" w:cstheme="minorHAnsi"/>
                <w:i/>
                <w:color w:val="auto"/>
                <w:sz w:val="22"/>
                <w:szCs w:val="22"/>
              </w:rPr>
            </w:pPr>
            <w:r w:rsidRPr="0067626E">
              <w:rPr>
                <w:rFonts w:asciiTheme="minorHAnsi" w:hAnsiTheme="minorHAnsi" w:cstheme="minorHAnsi"/>
                <w:b/>
                <w:color w:val="002060"/>
                <w:sz w:val="22"/>
                <w:szCs w:val="22"/>
              </w:rPr>
              <w:t>Responsible/Implementing Agency:</w:t>
            </w:r>
            <w:r w:rsidRPr="0067626E">
              <w:rPr>
                <w:rFonts w:asciiTheme="minorHAnsi" w:hAnsiTheme="minorHAnsi" w:cstheme="minorHAnsi"/>
                <w:color w:val="002060"/>
                <w:sz w:val="22"/>
                <w:szCs w:val="22"/>
              </w:rPr>
              <w:t xml:space="preserve"> </w:t>
            </w:r>
            <w:r w:rsidR="000A54D1" w:rsidRPr="0067626E">
              <w:rPr>
                <w:rFonts w:asciiTheme="minorHAnsi" w:hAnsiTheme="minorHAnsi" w:cstheme="minorHAnsi"/>
                <w:color w:val="002060"/>
                <w:sz w:val="22"/>
                <w:szCs w:val="22"/>
              </w:rPr>
              <w:t xml:space="preserve">                          </w:t>
            </w:r>
            <w:r w:rsidR="000A54D1" w:rsidRPr="0067626E">
              <w:rPr>
                <w:rFonts w:asciiTheme="minorHAnsi" w:hAnsiTheme="minorHAnsi" w:cstheme="minorHAnsi"/>
                <w:b/>
                <w:color w:val="002060"/>
                <w:sz w:val="22"/>
                <w:szCs w:val="22"/>
              </w:rPr>
              <w:t>Ministry of Amerindian Affairs</w:t>
            </w:r>
            <w:r w:rsidR="000A54D1" w:rsidRPr="0067626E">
              <w:rPr>
                <w:rFonts w:asciiTheme="minorHAnsi" w:hAnsiTheme="minorHAnsi" w:cstheme="minorHAnsi"/>
                <w:color w:val="002060"/>
                <w:sz w:val="22"/>
                <w:szCs w:val="22"/>
              </w:rPr>
              <w:t xml:space="preserve"> </w:t>
            </w:r>
          </w:p>
          <w:p w14:paraId="7B76918C" w14:textId="77777777" w:rsidR="009F33D6" w:rsidRPr="0067626E" w:rsidRDefault="009F33D6" w:rsidP="009F33D6">
            <w:pPr>
              <w:spacing w:after="0"/>
              <w:rPr>
                <w:rFonts w:asciiTheme="minorHAnsi" w:hAnsiTheme="minorHAnsi" w:cstheme="minorHAnsi"/>
                <w:i/>
                <w:color w:val="auto"/>
                <w:sz w:val="22"/>
                <w:szCs w:val="22"/>
              </w:rPr>
            </w:pPr>
          </w:p>
        </w:tc>
      </w:tr>
      <w:bookmarkEnd w:id="1"/>
    </w:tbl>
    <w:p w14:paraId="2A8ED6F9" w14:textId="77777777" w:rsidR="003B110E" w:rsidRPr="0067626E" w:rsidRDefault="003B110E">
      <w:pPr>
        <w:rPr>
          <w:rFonts w:asciiTheme="minorHAnsi" w:hAnsiTheme="minorHAnsi" w:cstheme="minorHAnsi"/>
          <w:sz w:val="22"/>
          <w:szCs w:val="22"/>
        </w:rPr>
      </w:pPr>
    </w:p>
    <w:p w14:paraId="4F402542" w14:textId="5D75CD3B" w:rsidR="005B797E" w:rsidRDefault="005B797E">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1C2541F9" w14:textId="77777777" w:rsidR="005C541C" w:rsidRPr="0067626E" w:rsidRDefault="005C541C" w:rsidP="00F11332">
      <w:pPr>
        <w:pStyle w:val="Heading1"/>
        <w:rPr>
          <w:rFonts w:asciiTheme="minorHAnsi" w:hAnsiTheme="minorHAnsi" w:cstheme="minorHAnsi"/>
          <w:b/>
          <w:sz w:val="22"/>
          <w:szCs w:val="22"/>
        </w:rPr>
      </w:pPr>
      <w:bookmarkStart w:id="2" w:name="_Toc109980653"/>
      <w:r w:rsidRPr="0067626E">
        <w:rPr>
          <w:rFonts w:asciiTheme="minorHAnsi" w:hAnsiTheme="minorHAnsi" w:cstheme="minorHAnsi"/>
          <w:b/>
          <w:sz w:val="22"/>
          <w:szCs w:val="22"/>
        </w:rPr>
        <w:lastRenderedPageBreak/>
        <w:t>Table of Contents</w:t>
      </w:r>
      <w:bookmarkEnd w:id="2"/>
      <w:r w:rsidRPr="0067626E">
        <w:rPr>
          <w:rFonts w:asciiTheme="minorHAnsi" w:hAnsiTheme="minorHAnsi" w:cstheme="minorHAnsi"/>
          <w:b/>
          <w:sz w:val="22"/>
          <w:szCs w:val="22"/>
        </w:rPr>
        <w:t xml:space="preserve"> </w:t>
      </w:r>
    </w:p>
    <w:p w14:paraId="5C60A8E0" w14:textId="77777777" w:rsidR="005C541C" w:rsidRPr="0067626E" w:rsidRDefault="0017211C" w:rsidP="005C541C">
      <w:pPr>
        <w:pStyle w:val="ListParagraph"/>
        <w:ind w:left="360"/>
        <w:rPr>
          <w:rFonts w:asciiTheme="minorHAnsi" w:hAnsiTheme="minorHAnsi" w:cstheme="minorHAnsi"/>
          <w:color w:val="002060"/>
          <w:sz w:val="22"/>
          <w:szCs w:val="22"/>
        </w:rPr>
      </w:pPr>
      <w:r w:rsidRPr="0067626E">
        <w:rPr>
          <w:rFonts w:asciiTheme="minorHAnsi" w:hAnsiTheme="minorHAnsi" w:cstheme="minorHAnsi"/>
          <w:b/>
          <w:color w:val="002060"/>
          <w:sz w:val="22"/>
          <w:szCs w:val="22"/>
          <w14:ligatures w14:val="none"/>
        </w:rPr>
        <w:pict w14:anchorId="15F7AC5B">
          <v:rect id="_x0000_i1025" style="width:522pt;height:1.5pt" o:hralign="center" o:hrstd="t" o:hrnoshade="t" o:hr="t" fillcolor="#1b1d3d [2415]" stroked="f"/>
        </w:pict>
      </w:r>
    </w:p>
    <w:sdt>
      <w:sdtPr>
        <w:rPr>
          <w:rFonts w:asciiTheme="minorHAnsi" w:eastAsia="Times New Roman" w:hAnsiTheme="minorHAnsi" w:cstheme="minorHAnsi"/>
          <w:color w:val="000000"/>
          <w:kern w:val="28"/>
          <w:sz w:val="22"/>
          <w:szCs w:val="22"/>
          <w14:ligatures w14:val="standard"/>
          <w14:cntxtAlts/>
        </w:rPr>
        <w:id w:val="1702741443"/>
        <w:docPartObj>
          <w:docPartGallery w:val="Table of Contents"/>
          <w:docPartUnique/>
        </w:docPartObj>
      </w:sdtPr>
      <w:sdtEndPr>
        <w:rPr>
          <w:b/>
          <w:bCs/>
          <w:noProof/>
        </w:rPr>
      </w:sdtEndPr>
      <w:sdtContent>
        <w:p w14:paraId="033B74CB" w14:textId="77777777" w:rsidR="00E2019F" w:rsidRPr="0067626E" w:rsidRDefault="00E2019F">
          <w:pPr>
            <w:pStyle w:val="TOCHeading"/>
            <w:rPr>
              <w:rFonts w:asciiTheme="minorHAnsi" w:hAnsiTheme="minorHAnsi" w:cstheme="minorHAnsi"/>
              <w:sz w:val="22"/>
              <w:szCs w:val="22"/>
            </w:rPr>
          </w:pPr>
        </w:p>
        <w:p w14:paraId="61B59257" w14:textId="3FA8073B" w:rsidR="00447F2A" w:rsidRDefault="00E2019F">
          <w:pPr>
            <w:pStyle w:val="TOC1"/>
            <w:rPr>
              <w:rStyle w:val="Hyperlink"/>
              <w:noProof/>
              <w:sz w:val="22"/>
              <w:szCs w:val="22"/>
            </w:rPr>
          </w:pPr>
          <w:r w:rsidRPr="0067626E">
            <w:rPr>
              <w:sz w:val="22"/>
              <w:szCs w:val="22"/>
            </w:rPr>
            <w:fldChar w:fldCharType="begin"/>
          </w:r>
          <w:r w:rsidRPr="0067626E">
            <w:rPr>
              <w:sz w:val="22"/>
              <w:szCs w:val="22"/>
            </w:rPr>
            <w:instrText xml:space="preserve"> TOC \o "1-3" \h \z \u </w:instrText>
          </w:r>
          <w:r w:rsidRPr="0067626E">
            <w:rPr>
              <w:sz w:val="22"/>
              <w:szCs w:val="22"/>
            </w:rPr>
            <w:fldChar w:fldCharType="separate"/>
          </w:r>
          <w:hyperlink w:anchor="_Toc109980653" w:history="1">
            <w:r w:rsidR="00447F2A" w:rsidRPr="00447F2A">
              <w:rPr>
                <w:rStyle w:val="Hyperlink"/>
                <w:noProof/>
                <w:sz w:val="22"/>
                <w:szCs w:val="22"/>
              </w:rPr>
              <w:t>Table of Contents</w:t>
            </w:r>
            <w:r w:rsidR="00447F2A" w:rsidRPr="00447F2A">
              <w:rPr>
                <w:noProof/>
                <w:webHidden/>
                <w:sz w:val="22"/>
                <w:szCs w:val="22"/>
              </w:rPr>
              <w:tab/>
            </w:r>
            <w:r w:rsidR="00447F2A" w:rsidRPr="00447F2A">
              <w:rPr>
                <w:noProof/>
                <w:webHidden/>
                <w:sz w:val="22"/>
                <w:szCs w:val="22"/>
              </w:rPr>
              <w:fldChar w:fldCharType="begin"/>
            </w:r>
            <w:r w:rsidR="00447F2A" w:rsidRPr="00447F2A">
              <w:rPr>
                <w:noProof/>
                <w:webHidden/>
                <w:sz w:val="22"/>
                <w:szCs w:val="22"/>
              </w:rPr>
              <w:instrText xml:space="preserve"> PAGEREF _Toc109980653 \h </w:instrText>
            </w:r>
            <w:r w:rsidR="00447F2A" w:rsidRPr="00447F2A">
              <w:rPr>
                <w:noProof/>
                <w:webHidden/>
                <w:sz w:val="22"/>
                <w:szCs w:val="22"/>
              </w:rPr>
            </w:r>
            <w:r w:rsidR="00447F2A" w:rsidRPr="00447F2A">
              <w:rPr>
                <w:noProof/>
                <w:webHidden/>
                <w:sz w:val="22"/>
                <w:szCs w:val="22"/>
              </w:rPr>
              <w:fldChar w:fldCharType="separate"/>
            </w:r>
            <w:r w:rsidR="009E3A42">
              <w:rPr>
                <w:noProof/>
                <w:webHidden/>
                <w:sz w:val="22"/>
                <w:szCs w:val="22"/>
              </w:rPr>
              <w:t>2</w:t>
            </w:r>
            <w:r w:rsidR="00447F2A" w:rsidRPr="00447F2A">
              <w:rPr>
                <w:noProof/>
                <w:webHidden/>
                <w:sz w:val="22"/>
                <w:szCs w:val="22"/>
              </w:rPr>
              <w:fldChar w:fldCharType="end"/>
            </w:r>
          </w:hyperlink>
        </w:p>
        <w:p w14:paraId="21134A70" w14:textId="77777777" w:rsidR="00447F2A" w:rsidRPr="00447F2A" w:rsidRDefault="00447F2A" w:rsidP="00447F2A">
          <w:pPr>
            <w:rPr>
              <w:rFonts w:eastAsiaTheme="minorEastAsia"/>
              <w:noProof/>
            </w:rPr>
          </w:pPr>
        </w:p>
        <w:p w14:paraId="0DBC0414" w14:textId="697FB04F" w:rsidR="00447F2A" w:rsidRDefault="00447F2A">
          <w:pPr>
            <w:pStyle w:val="TOC1"/>
            <w:rPr>
              <w:rStyle w:val="Hyperlink"/>
              <w:noProof/>
              <w:sz w:val="22"/>
              <w:szCs w:val="22"/>
            </w:rPr>
          </w:pPr>
          <w:hyperlink w:anchor="_Toc109980654" w:history="1">
            <w:r w:rsidRPr="00447F2A">
              <w:rPr>
                <w:rStyle w:val="Hyperlink"/>
                <w:noProof/>
                <w:sz w:val="22"/>
                <w:szCs w:val="22"/>
              </w:rPr>
              <w:t>Acronyms</w:t>
            </w:r>
            <w:r w:rsidRPr="00447F2A">
              <w:rPr>
                <w:noProof/>
                <w:webHidden/>
                <w:sz w:val="22"/>
                <w:szCs w:val="22"/>
              </w:rPr>
              <w:tab/>
            </w:r>
            <w:r w:rsidRPr="00447F2A">
              <w:rPr>
                <w:noProof/>
                <w:webHidden/>
                <w:sz w:val="22"/>
                <w:szCs w:val="22"/>
              </w:rPr>
              <w:fldChar w:fldCharType="begin"/>
            </w:r>
            <w:r w:rsidRPr="00447F2A">
              <w:rPr>
                <w:noProof/>
                <w:webHidden/>
                <w:sz w:val="22"/>
                <w:szCs w:val="22"/>
              </w:rPr>
              <w:instrText xml:space="preserve"> PAGEREF _Toc109980654 \h </w:instrText>
            </w:r>
            <w:r w:rsidRPr="00447F2A">
              <w:rPr>
                <w:noProof/>
                <w:webHidden/>
                <w:sz w:val="22"/>
                <w:szCs w:val="22"/>
              </w:rPr>
            </w:r>
            <w:r w:rsidRPr="00447F2A">
              <w:rPr>
                <w:noProof/>
                <w:webHidden/>
                <w:sz w:val="22"/>
                <w:szCs w:val="22"/>
              </w:rPr>
              <w:fldChar w:fldCharType="separate"/>
            </w:r>
            <w:r w:rsidR="009E3A42">
              <w:rPr>
                <w:noProof/>
                <w:webHidden/>
                <w:sz w:val="22"/>
                <w:szCs w:val="22"/>
              </w:rPr>
              <w:t>3</w:t>
            </w:r>
            <w:r w:rsidRPr="00447F2A">
              <w:rPr>
                <w:noProof/>
                <w:webHidden/>
                <w:sz w:val="22"/>
                <w:szCs w:val="22"/>
              </w:rPr>
              <w:fldChar w:fldCharType="end"/>
            </w:r>
          </w:hyperlink>
        </w:p>
        <w:p w14:paraId="414B9F2E" w14:textId="77777777" w:rsidR="00447F2A" w:rsidRPr="00447F2A" w:rsidRDefault="00447F2A" w:rsidP="00447F2A">
          <w:pPr>
            <w:rPr>
              <w:rFonts w:eastAsiaTheme="minorEastAsia"/>
              <w:noProof/>
            </w:rPr>
          </w:pPr>
        </w:p>
        <w:p w14:paraId="00F51909" w14:textId="0AE5B7B8" w:rsidR="00447F2A" w:rsidRDefault="00447F2A">
          <w:pPr>
            <w:pStyle w:val="TOC1"/>
            <w:rPr>
              <w:rStyle w:val="Hyperlink"/>
              <w:noProof/>
              <w:sz w:val="22"/>
              <w:szCs w:val="22"/>
            </w:rPr>
          </w:pPr>
          <w:hyperlink w:anchor="_Toc109980655" w:history="1">
            <w:r w:rsidRPr="00447F2A">
              <w:rPr>
                <w:rStyle w:val="Hyperlink"/>
                <w:noProof/>
                <w:sz w:val="22"/>
                <w:szCs w:val="22"/>
              </w:rPr>
              <w:t>Executive Summary</w:t>
            </w:r>
            <w:r w:rsidRPr="00447F2A">
              <w:rPr>
                <w:noProof/>
                <w:webHidden/>
                <w:sz w:val="22"/>
                <w:szCs w:val="22"/>
              </w:rPr>
              <w:tab/>
            </w:r>
            <w:r w:rsidRPr="00447F2A">
              <w:rPr>
                <w:noProof/>
                <w:webHidden/>
                <w:sz w:val="22"/>
                <w:szCs w:val="22"/>
              </w:rPr>
              <w:fldChar w:fldCharType="begin"/>
            </w:r>
            <w:r w:rsidRPr="00447F2A">
              <w:rPr>
                <w:noProof/>
                <w:webHidden/>
                <w:sz w:val="22"/>
                <w:szCs w:val="22"/>
              </w:rPr>
              <w:instrText xml:space="preserve"> PAGEREF _Toc109980655 \h </w:instrText>
            </w:r>
            <w:r w:rsidRPr="00447F2A">
              <w:rPr>
                <w:noProof/>
                <w:webHidden/>
                <w:sz w:val="22"/>
                <w:szCs w:val="22"/>
              </w:rPr>
            </w:r>
            <w:r w:rsidRPr="00447F2A">
              <w:rPr>
                <w:noProof/>
                <w:webHidden/>
                <w:sz w:val="22"/>
                <w:szCs w:val="22"/>
              </w:rPr>
              <w:fldChar w:fldCharType="separate"/>
            </w:r>
            <w:r w:rsidR="009E3A42">
              <w:rPr>
                <w:noProof/>
                <w:webHidden/>
                <w:sz w:val="22"/>
                <w:szCs w:val="22"/>
              </w:rPr>
              <w:t>4</w:t>
            </w:r>
            <w:r w:rsidRPr="00447F2A">
              <w:rPr>
                <w:noProof/>
                <w:webHidden/>
                <w:sz w:val="22"/>
                <w:szCs w:val="22"/>
              </w:rPr>
              <w:fldChar w:fldCharType="end"/>
            </w:r>
          </w:hyperlink>
        </w:p>
        <w:p w14:paraId="188CD82D" w14:textId="77777777" w:rsidR="00447F2A" w:rsidRPr="00447F2A" w:rsidRDefault="00447F2A" w:rsidP="00447F2A">
          <w:pPr>
            <w:rPr>
              <w:rFonts w:eastAsiaTheme="minorEastAsia"/>
              <w:noProof/>
            </w:rPr>
          </w:pPr>
        </w:p>
        <w:p w14:paraId="55CE105C" w14:textId="20CA4D28" w:rsidR="00447F2A" w:rsidRDefault="00447F2A">
          <w:pPr>
            <w:pStyle w:val="TOC1"/>
            <w:rPr>
              <w:rStyle w:val="Hyperlink"/>
              <w:noProof/>
              <w:sz w:val="22"/>
              <w:szCs w:val="22"/>
            </w:rPr>
          </w:pPr>
          <w:hyperlink w:anchor="_Toc109980656" w:history="1">
            <w:r w:rsidRPr="00447F2A">
              <w:rPr>
                <w:rStyle w:val="Hyperlink"/>
                <w:noProof/>
                <w:sz w:val="22"/>
                <w:szCs w:val="22"/>
              </w:rPr>
              <w:t>1.</w:t>
            </w:r>
            <w:r w:rsidRPr="00447F2A">
              <w:rPr>
                <w:rFonts w:eastAsiaTheme="minorEastAsia" w:cstheme="minorBidi"/>
                <w:b w:val="0"/>
                <w:noProof/>
                <w:color w:val="auto"/>
                <w:kern w:val="0"/>
                <w:sz w:val="22"/>
                <w:szCs w:val="22"/>
                <w14:ligatures w14:val="none"/>
                <w14:cntxtAlts w14:val="0"/>
              </w:rPr>
              <w:tab/>
            </w:r>
            <w:r w:rsidRPr="00447F2A">
              <w:rPr>
                <w:rStyle w:val="Hyperlink"/>
                <w:noProof/>
                <w:sz w:val="22"/>
                <w:szCs w:val="22"/>
              </w:rPr>
              <w:t>Background</w:t>
            </w:r>
            <w:r w:rsidRPr="00447F2A">
              <w:rPr>
                <w:noProof/>
                <w:webHidden/>
                <w:sz w:val="22"/>
                <w:szCs w:val="22"/>
              </w:rPr>
              <w:tab/>
            </w:r>
            <w:r w:rsidRPr="00447F2A">
              <w:rPr>
                <w:noProof/>
                <w:webHidden/>
                <w:sz w:val="22"/>
                <w:szCs w:val="22"/>
              </w:rPr>
              <w:fldChar w:fldCharType="begin"/>
            </w:r>
            <w:r w:rsidRPr="00447F2A">
              <w:rPr>
                <w:noProof/>
                <w:webHidden/>
                <w:sz w:val="22"/>
                <w:szCs w:val="22"/>
              </w:rPr>
              <w:instrText xml:space="preserve"> PAGEREF _Toc109980656 \h </w:instrText>
            </w:r>
            <w:r w:rsidRPr="00447F2A">
              <w:rPr>
                <w:noProof/>
                <w:webHidden/>
                <w:sz w:val="22"/>
                <w:szCs w:val="22"/>
              </w:rPr>
            </w:r>
            <w:r w:rsidRPr="00447F2A">
              <w:rPr>
                <w:noProof/>
                <w:webHidden/>
                <w:sz w:val="22"/>
                <w:szCs w:val="22"/>
              </w:rPr>
              <w:fldChar w:fldCharType="separate"/>
            </w:r>
            <w:r w:rsidR="009E3A42">
              <w:rPr>
                <w:noProof/>
                <w:webHidden/>
                <w:sz w:val="22"/>
                <w:szCs w:val="22"/>
              </w:rPr>
              <w:t>5</w:t>
            </w:r>
            <w:r w:rsidRPr="00447F2A">
              <w:rPr>
                <w:noProof/>
                <w:webHidden/>
                <w:sz w:val="22"/>
                <w:szCs w:val="22"/>
              </w:rPr>
              <w:fldChar w:fldCharType="end"/>
            </w:r>
          </w:hyperlink>
        </w:p>
        <w:p w14:paraId="3D46DE61" w14:textId="77777777" w:rsidR="00447F2A" w:rsidRPr="00447F2A" w:rsidRDefault="00447F2A" w:rsidP="00447F2A">
          <w:pPr>
            <w:rPr>
              <w:rFonts w:eastAsiaTheme="minorEastAsia"/>
              <w:noProof/>
            </w:rPr>
          </w:pPr>
        </w:p>
        <w:p w14:paraId="5D568C10" w14:textId="44F5F1C2" w:rsidR="00447F2A" w:rsidRDefault="00447F2A">
          <w:pPr>
            <w:pStyle w:val="TOC1"/>
            <w:rPr>
              <w:rStyle w:val="Hyperlink"/>
              <w:noProof/>
              <w:sz w:val="22"/>
              <w:szCs w:val="22"/>
            </w:rPr>
          </w:pPr>
          <w:hyperlink w:anchor="_Toc109980657" w:history="1">
            <w:r w:rsidRPr="00447F2A">
              <w:rPr>
                <w:rStyle w:val="Hyperlink"/>
                <w:noProof/>
                <w:sz w:val="22"/>
                <w:szCs w:val="22"/>
              </w:rPr>
              <w:t>2.</w:t>
            </w:r>
            <w:r w:rsidRPr="00447F2A">
              <w:rPr>
                <w:rFonts w:eastAsiaTheme="minorEastAsia" w:cstheme="minorBidi"/>
                <w:b w:val="0"/>
                <w:noProof/>
                <w:color w:val="auto"/>
                <w:kern w:val="0"/>
                <w:sz w:val="22"/>
                <w:szCs w:val="22"/>
                <w14:ligatures w14:val="none"/>
                <w14:cntxtAlts w14:val="0"/>
              </w:rPr>
              <w:tab/>
            </w:r>
            <w:r w:rsidRPr="00447F2A">
              <w:rPr>
                <w:rStyle w:val="Hyperlink"/>
                <w:noProof/>
                <w:sz w:val="22"/>
                <w:szCs w:val="22"/>
              </w:rPr>
              <w:t>Progress towards development results</w:t>
            </w:r>
            <w:r w:rsidRPr="00447F2A">
              <w:rPr>
                <w:noProof/>
                <w:webHidden/>
                <w:sz w:val="22"/>
                <w:szCs w:val="22"/>
              </w:rPr>
              <w:tab/>
            </w:r>
            <w:r w:rsidRPr="00447F2A">
              <w:rPr>
                <w:noProof/>
                <w:webHidden/>
                <w:sz w:val="22"/>
                <w:szCs w:val="22"/>
              </w:rPr>
              <w:fldChar w:fldCharType="begin"/>
            </w:r>
            <w:r w:rsidRPr="00447F2A">
              <w:rPr>
                <w:noProof/>
                <w:webHidden/>
                <w:sz w:val="22"/>
                <w:szCs w:val="22"/>
              </w:rPr>
              <w:instrText xml:space="preserve"> PAGEREF _Toc109980657 \h </w:instrText>
            </w:r>
            <w:r w:rsidRPr="00447F2A">
              <w:rPr>
                <w:noProof/>
                <w:webHidden/>
                <w:sz w:val="22"/>
                <w:szCs w:val="22"/>
              </w:rPr>
            </w:r>
            <w:r w:rsidRPr="00447F2A">
              <w:rPr>
                <w:noProof/>
                <w:webHidden/>
                <w:sz w:val="22"/>
                <w:szCs w:val="22"/>
              </w:rPr>
              <w:fldChar w:fldCharType="separate"/>
            </w:r>
            <w:r w:rsidR="009E3A42">
              <w:rPr>
                <w:noProof/>
                <w:webHidden/>
                <w:sz w:val="22"/>
                <w:szCs w:val="22"/>
              </w:rPr>
              <w:t>5</w:t>
            </w:r>
            <w:r w:rsidRPr="00447F2A">
              <w:rPr>
                <w:noProof/>
                <w:webHidden/>
                <w:sz w:val="22"/>
                <w:szCs w:val="22"/>
              </w:rPr>
              <w:fldChar w:fldCharType="end"/>
            </w:r>
          </w:hyperlink>
        </w:p>
        <w:p w14:paraId="126AB688" w14:textId="77777777" w:rsidR="00447F2A" w:rsidRPr="00447F2A" w:rsidRDefault="00447F2A" w:rsidP="00447F2A">
          <w:pPr>
            <w:rPr>
              <w:rFonts w:eastAsiaTheme="minorEastAsia"/>
              <w:noProof/>
            </w:rPr>
          </w:pPr>
        </w:p>
        <w:p w14:paraId="568D3980" w14:textId="3B3A54E4" w:rsidR="00447F2A" w:rsidRDefault="00447F2A">
          <w:pPr>
            <w:pStyle w:val="TOC1"/>
            <w:rPr>
              <w:rStyle w:val="Hyperlink"/>
              <w:noProof/>
              <w:sz w:val="22"/>
              <w:szCs w:val="22"/>
            </w:rPr>
          </w:pPr>
          <w:hyperlink w:anchor="_Toc109980659" w:history="1">
            <w:r w:rsidRPr="00447F2A">
              <w:rPr>
                <w:rStyle w:val="Hyperlink"/>
                <w:noProof/>
                <w:sz w:val="22"/>
                <w:szCs w:val="22"/>
              </w:rPr>
              <w:t>3.</w:t>
            </w:r>
            <w:r w:rsidRPr="00447F2A">
              <w:rPr>
                <w:rFonts w:eastAsiaTheme="minorEastAsia" w:cstheme="minorBidi"/>
                <w:b w:val="0"/>
                <w:noProof/>
                <w:color w:val="auto"/>
                <w:kern w:val="0"/>
                <w:sz w:val="22"/>
                <w:szCs w:val="22"/>
                <w14:ligatures w14:val="none"/>
                <w14:cntxtAlts w14:val="0"/>
              </w:rPr>
              <w:tab/>
            </w:r>
            <w:r w:rsidRPr="00447F2A">
              <w:rPr>
                <w:rStyle w:val="Hyperlink"/>
                <w:noProof/>
                <w:sz w:val="22"/>
                <w:szCs w:val="22"/>
              </w:rPr>
              <w:t>Project Management</w:t>
            </w:r>
            <w:r w:rsidRPr="00447F2A">
              <w:rPr>
                <w:noProof/>
                <w:webHidden/>
                <w:sz w:val="22"/>
                <w:szCs w:val="22"/>
              </w:rPr>
              <w:tab/>
            </w:r>
            <w:r w:rsidRPr="00447F2A">
              <w:rPr>
                <w:noProof/>
                <w:webHidden/>
                <w:sz w:val="22"/>
                <w:szCs w:val="22"/>
              </w:rPr>
              <w:fldChar w:fldCharType="begin"/>
            </w:r>
            <w:r w:rsidRPr="00447F2A">
              <w:rPr>
                <w:noProof/>
                <w:webHidden/>
                <w:sz w:val="22"/>
                <w:szCs w:val="22"/>
              </w:rPr>
              <w:instrText xml:space="preserve"> PAGEREF _Toc109980659 \h </w:instrText>
            </w:r>
            <w:r w:rsidRPr="00447F2A">
              <w:rPr>
                <w:noProof/>
                <w:webHidden/>
                <w:sz w:val="22"/>
                <w:szCs w:val="22"/>
              </w:rPr>
            </w:r>
            <w:r w:rsidRPr="00447F2A">
              <w:rPr>
                <w:noProof/>
                <w:webHidden/>
                <w:sz w:val="22"/>
                <w:szCs w:val="22"/>
              </w:rPr>
              <w:fldChar w:fldCharType="separate"/>
            </w:r>
            <w:r w:rsidR="009E3A42">
              <w:rPr>
                <w:noProof/>
                <w:webHidden/>
                <w:sz w:val="22"/>
                <w:szCs w:val="22"/>
              </w:rPr>
              <w:t>15</w:t>
            </w:r>
            <w:r w:rsidRPr="00447F2A">
              <w:rPr>
                <w:noProof/>
                <w:webHidden/>
                <w:sz w:val="22"/>
                <w:szCs w:val="22"/>
              </w:rPr>
              <w:fldChar w:fldCharType="end"/>
            </w:r>
          </w:hyperlink>
        </w:p>
        <w:p w14:paraId="67A815E4" w14:textId="77777777" w:rsidR="00447F2A" w:rsidRPr="00447F2A" w:rsidRDefault="00447F2A" w:rsidP="00447F2A">
          <w:pPr>
            <w:rPr>
              <w:rFonts w:eastAsiaTheme="minorEastAsia"/>
              <w:noProof/>
            </w:rPr>
          </w:pPr>
        </w:p>
        <w:p w14:paraId="02E3D04D" w14:textId="2F054370" w:rsidR="00447F2A" w:rsidRDefault="00447F2A">
          <w:pPr>
            <w:pStyle w:val="TOC1"/>
            <w:rPr>
              <w:rStyle w:val="Hyperlink"/>
              <w:noProof/>
              <w:sz w:val="22"/>
              <w:szCs w:val="22"/>
            </w:rPr>
          </w:pPr>
          <w:hyperlink w:anchor="_Toc109980660" w:history="1">
            <w:r w:rsidRPr="00447F2A">
              <w:rPr>
                <w:rStyle w:val="Hyperlink"/>
                <w:noProof/>
                <w:sz w:val="22"/>
                <w:szCs w:val="22"/>
              </w:rPr>
              <w:t>4.</w:t>
            </w:r>
            <w:r w:rsidRPr="00447F2A">
              <w:rPr>
                <w:rFonts w:eastAsiaTheme="minorEastAsia" w:cstheme="minorBidi"/>
                <w:b w:val="0"/>
                <w:noProof/>
                <w:color w:val="auto"/>
                <w:kern w:val="0"/>
                <w:sz w:val="22"/>
                <w:szCs w:val="22"/>
                <w14:ligatures w14:val="none"/>
                <w14:cntxtAlts w14:val="0"/>
              </w:rPr>
              <w:tab/>
            </w:r>
            <w:r w:rsidRPr="00447F2A">
              <w:rPr>
                <w:rStyle w:val="Hyperlink"/>
                <w:noProof/>
                <w:sz w:val="22"/>
                <w:szCs w:val="22"/>
              </w:rPr>
              <w:t>Issues</w:t>
            </w:r>
            <w:r w:rsidRPr="00447F2A">
              <w:rPr>
                <w:noProof/>
                <w:webHidden/>
                <w:sz w:val="22"/>
                <w:szCs w:val="22"/>
              </w:rPr>
              <w:tab/>
            </w:r>
            <w:r w:rsidRPr="00447F2A">
              <w:rPr>
                <w:noProof/>
                <w:webHidden/>
                <w:sz w:val="22"/>
                <w:szCs w:val="22"/>
              </w:rPr>
              <w:fldChar w:fldCharType="begin"/>
            </w:r>
            <w:r w:rsidRPr="00447F2A">
              <w:rPr>
                <w:noProof/>
                <w:webHidden/>
                <w:sz w:val="22"/>
                <w:szCs w:val="22"/>
              </w:rPr>
              <w:instrText xml:space="preserve"> PAGEREF _Toc109980660 \h </w:instrText>
            </w:r>
            <w:r w:rsidRPr="00447F2A">
              <w:rPr>
                <w:noProof/>
                <w:webHidden/>
                <w:sz w:val="22"/>
                <w:szCs w:val="22"/>
              </w:rPr>
            </w:r>
            <w:r w:rsidRPr="00447F2A">
              <w:rPr>
                <w:noProof/>
                <w:webHidden/>
                <w:sz w:val="22"/>
                <w:szCs w:val="22"/>
              </w:rPr>
              <w:fldChar w:fldCharType="separate"/>
            </w:r>
            <w:r w:rsidR="009E3A42">
              <w:rPr>
                <w:noProof/>
                <w:webHidden/>
                <w:sz w:val="22"/>
                <w:szCs w:val="22"/>
              </w:rPr>
              <w:t>15</w:t>
            </w:r>
            <w:r w:rsidRPr="00447F2A">
              <w:rPr>
                <w:noProof/>
                <w:webHidden/>
                <w:sz w:val="22"/>
                <w:szCs w:val="22"/>
              </w:rPr>
              <w:fldChar w:fldCharType="end"/>
            </w:r>
          </w:hyperlink>
        </w:p>
        <w:p w14:paraId="1FB33019" w14:textId="77777777" w:rsidR="00447F2A" w:rsidRPr="00447F2A" w:rsidRDefault="00447F2A" w:rsidP="00447F2A">
          <w:pPr>
            <w:rPr>
              <w:rFonts w:eastAsiaTheme="minorEastAsia"/>
              <w:noProof/>
            </w:rPr>
          </w:pPr>
        </w:p>
        <w:p w14:paraId="78BAC38E" w14:textId="231C9DA7" w:rsidR="00447F2A" w:rsidRDefault="00447F2A">
          <w:pPr>
            <w:pStyle w:val="TOC1"/>
            <w:rPr>
              <w:rStyle w:val="Hyperlink"/>
              <w:noProof/>
              <w:sz w:val="22"/>
              <w:szCs w:val="22"/>
            </w:rPr>
          </w:pPr>
          <w:hyperlink w:anchor="_Toc109980661" w:history="1">
            <w:r w:rsidRPr="00447F2A">
              <w:rPr>
                <w:rStyle w:val="Hyperlink"/>
                <w:noProof/>
                <w:sz w:val="22"/>
                <w:szCs w:val="22"/>
              </w:rPr>
              <w:t>5.</w:t>
            </w:r>
            <w:r w:rsidRPr="00447F2A">
              <w:rPr>
                <w:rFonts w:eastAsiaTheme="minorEastAsia" w:cstheme="minorBidi"/>
                <w:b w:val="0"/>
                <w:noProof/>
                <w:color w:val="auto"/>
                <w:kern w:val="0"/>
                <w:sz w:val="22"/>
                <w:szCs w:val="22"/>
                <w14:ligatures w14:val="none"/>
                <w14:cntxtAlts w14:val="0"/>
              </w:rPr>
              <w:tab/>
            </w:r>
            <w:r w:rsidRPr="00447F2A">
              <w:rPr>
                <w:rStyle w:val="Hyperlink"/>
                <w:noProof/>
                <w:sz w:val="22"/>
                <w:szCs w:val="22"/>
              </w:rPr>
              <w:t>Monitoring and Evaluation</w:t>
            </w:r>
            <w:r w:rsidRPr="00447F2A">
              <w:rPr>
                <w:noProof/>
                <w:webHidden/>
                <w:sz w:val="22"/>
                <w:szCs w:val="22"/>
              </w:rPr>
              <w:tab/>
            </w:r>
            <w:r w:rsidRPr="00447F2A">
              <w:rPr>
                <w:noProof/>
                <w:webHidden/>
                <w:sz w:val="22"/>
                <w:szCs w:val="22"/>
              </w:rPr>
              <w:fldChar w:fldCharType="begin"/>
            </w:r>
            <w:r w:rsidRPr="00447F2A">
              <w:rPr>
                <w:noProof/>
                <w:webHidden/>
                <w:sz w:val="22"/>
                <w:szCs w:val="22"/>
              </w:rPr>
              <w:instrText xml:space="preserve"> PAGEREF _Toc109980661 \h </w:instrText>
            </w:r>
            <w:r w:rsidRPr="00447F2A">
              <w:rPr>
                <w:noProof/>
                <w:webHidden/>
                <w:sz w:val="22"/>
                <w:szCs w:val="22"/>
              </w:rPr>
            </w:r>
            <w:r w:rsidRPr="00447F2A">
              <w:rPr>
                <w:noProof/>
                <w:webHidden/>
                <w:sz w:val="22"/>
                <w:szCs w:val="22"/>
              </w:rPr>
              <w:fldChar w:fldCharType="separate"/>
            </w:r>
            <w:r w:rsidR="009E3A42">
              <w:rPr>
                <w:noProof/>
                <w:webHidden/>
                <w:sz w:val="22"/>
                <w:szCs w:val="22"/>
              </w:rPr>
              <w:t>16</w:t>
            </w:r>
            <w:r w:rsidRPr="00447F2A">
              <w:rPr>
                <w:noProof/>
                <w:webHidden/>
                <w:sz w:val="22"/>
                <w:szCs w:val="22"/>
              </w:rPr>
              <w:fldChar w:fldCharType="end"/>
            </w:r>
          </w:hyperlink>
        </w:p>
        <w:p w14:paraId="6435DF6C" w14:textId="77777777" w:rsidR="00447F2A" w:rsidRPr="00447F2A" w:rsidRDefault="00447F2A" w:rsidP="00447F2A">
          <w:pPr>
            <w:rPr>
              <w:rFonts w:eastAsiaTheme="minorEastAsia"/>
              <w:noProof/>
            </w:rPr>
          </w:pPr>
        </w:p>
        <w:p w14:paraId="2FED1786" w14:textId="66E2A72E" w:rsidR="00447F2A" w:rsidRDefault="00447F2A">
          <w:pPr>
            <w:pStyle w:val="TOC1"/>
            <w:rPr>
              <w:rStyle w:val="Hyperlink"/>
              <w:noProof/>
              <w:sz w:val="22"/>
              <w:szCs w:val="22"/>
            </w:rPr>
          </w:pPr>
          <w:hyperlink w:anchor="_Toc109980662" w:history="1">
            <w:r w:rsidRPr="00447F2A">
              <w:rPr>
                <w:rStyle w:val="Hyperlink"/>
                <w:noProof/>
                <w:sz w:val="22"/>
                <w:szCs w:val="22"/>
              </w:rPr>
              <w:t>6.</w:t>
            </w:r>
            <w:r w:rsidRPr="00447F2A">
              <w:rPr>
                <w:rFonts w:eastAsiaTheme="minorEastAsia" w:cstheme="minorBidi"/>
                <w:b w:val="0"/>
                <w:noProof/>
                <w:color w:val="auto"/>
                <w:kern w:val="0"/>
                <w:sz w:val="22"/>
                <w:szCs w:val="22"/>
                <w14:ligatures w14:val="none"/>
                <w14:cntxtAlts w14:val="0"/>
              </w:rPr>
              <w:tab/>
            </w:r>
            <w:r w:rsidRPr="00447F2A">
              <w:rPr>
                <w:rStyle w:val="Hyperlink"/>
                <w:noProof/>
                <w:sz w:val="22"/>
                <w:szCs w:val="22"/>
              </w:rPr>
              <w:t>Risk management</w:t>
            </w:r>
            <w:r w:rsidRPr="00447F2A">
              <w:rPr>
                <w:noProof/>
                <w:webHidden/>
                <w:sz w:val="22"/>
                <w:szCs w:val="22"/>
              </w:rPr>
              <w:tab/>
            </w:r>
            <w:r w:rsidRPr="00447F2A">
              <w:rPr>
                <w:noProof/>
                <w:webHidden/>
                <w:sz w:val="22"/>
                <w:szCs w:val="22"/>
              </w:rPr>
              <w:fldChar w:fldCharType="begin"/>
            </w:r>
            <w:r w:rsidRPr="00447F2A">
              <w:rPr>
                <w:noProof/>
                <w:webHidden/>
                <w:sz w:val="22"/>
                <w:szCs w:val="22"/>
              </w:rPr>
              <w:instrText xml:space="preserve"> PAGEREF _Toc109980662 \h </w:instrText>
            </w:r>
            <w:r w:rsidRPr="00447F2A">
              <w:rPr>
                <w:noProof/>
                <w:webHidden/>
                <w:sz w:val="22"/>
                <w:szCs w:val="22"/>
              </w:rPr>
            </w:r>
            <w:r w:rsidRPr="00447F2A">
              <w:rPr>
                <w:noProof/>
                <w:webHidden/>
                <w:sz w:val="22"/>
                <w:szCs w:val="22"/>
              </w:rPr>
              <w:fldChar w:fldCharType="separate"/>
            </w:r>
            <w:r w:rsidR="009E3A42">
              <w:rPr>
                <w:noProof/>
                <w:webHidden/>
                <w:sz w:val="22"/>
                <w:szCs w:val="22"/>
              </w:rPr>
              <w:t>16</w:t>
            </w:r>
            <w:r w:rsidRPr="00447F2A">
              <w:rPr>
                <w:noProof/>
                <w:webHidden/>
                <w:sz w:val="22"/>
                <w:szCs w:val="22"/>
              </w:rPr>
              <w:fldChar w:fldCharType="end"/>
            </w:r>
          </w:hyperlink>
        </w:p>
        <w:p w14:paraId="1C9B5BA4" w14:textId="77777777" w:rsidR="00447F2A" w:rsidRPr="00447F2A" w:rsidRDefault="00447F2A" w:rsidP="00447F2A">
          <w:pPr>
            <w:rPr>
              <w:rFonts w:eastAsiaTheme="minorEastAsia"/>
              <w:noProof/>
            </w:rPr>
          </w:pPr>
        </w:p>
        <w:p w14:paraId="35AC40AE" w14:textId="172C479A" w:rsidR="00447F2A" w:rsidRDefault="00447F2A">
          <w:pPr>
            <w:pStyle w:val="TOC1"/>
            <w:rPr>
              <w:rStyle w:val="Hyperlink"/>
              <w:noProof/>
              <w:sz w:val="22"/>
              <w:szCs w:val="22"/>
            </w:rPr>
          </w:pPr>
          <w:hyperlink w:anchor="_Toc109980663" w:history="1">
            <w:r w:rsidRPr="00447F2A">
              <w:rPr>
                <w:rStyle w:val="Hyperlink"/>
                <w:noProof/>
                <w:sz w:val="22"/>
                <w:szCs w:val="22"/>
              </w:rPr>
              <w:t>7.</w:t>
            </w:r>
            <w:r w:rsidRPr="00447F2A">
              <w:rPr>
                <w:rFonts w:eastAsiaTheme="minorEastAsia" w:cstheme="minorBidi"/>
                <w:b w:val="0"/>
                <w:noProof/>
                <w:color w:val="auto"/>
                <w:kern w:val="0"/>
                <w:sz w:val="22"/>
                <w:szCs w:val="22"/>
                <w14:ligatures w14:val="none"/>
                <w14:cntxtAlts w14:val="0"/>
              </w:rPr>
              <w:tab/>
            </w:r>
            <w:r w:rsidRPr="00447F2A">
              <w:rPr>
                <w:rStyle w:val="Hyperlink"/>
                <w:noProof/>
                <w:sz w:val="22"/>
                <w:szCs w:val="22"/>
              </w:rPr>
              <w:t>Lessons Learned</w:t>
            </w:r>
            <w:r w:rsidRPr="00447F2A">
              <w:rPr>
                <w:noProof/>
                <w:webHidden/>
                <w:sz w:val="22"/>
                <w:szCs w:val="22"/>
              </w:rPr>
              <w:tab/>
            </w:r>
            <w:r w:rsidRPr="00447F2A">
              <w:rPr>
                <w:noProof/>
                <w:webHidden/>
                <w:sz w:val="22"/>
                <w:szCs w:val="22"/>
              </w:rPr>
              <w:fldChar w:fldCharType="begin"/>
            </w:r>
            <w:r w:rsidRPr="00447F2A">
              <w:rPr>
                <w:noProof/>
                <w:webHidden/>
                <w:sz w:val="22"/>
                <w:szCs w:val="22"/>
              </w:rPr>
              <w:instrText xml:space="preserve"> PAGEREF _Toc109980663 \h </w:instrText>
            </w:r>
            <w:r w:rsidRPr="00447F2A">
              <w:rPr>
                <w:noProof/>
                <w:webHidden/>
                <w:sz w:val="22"/>
                <w:szCs w:val="22"/>
              </w:rPr>
            </w:r>
            <w:r w:rsidRPr="00447F2A">
              <w:rPr>
                <w:noProof/>
                <w:webHidden/>
                <w:sz w:val="22"/>
                <w:szCs w:val="22"/>
              </w:rPr>
              <w:fldChar w:fldCharType="separate"/>
            </w:r>
            <w:r w:rsidR="009E3A42">
              <w:rPr>
                <w:noProof/>
                <w:webHidden/>
                <w:sz w:val="22"/>
                <w:szCs w:val="22"/>
              </w:rPr>
              <w:t>16</w:t>
            </w:r>
            <w:r w:rsidRPr="00447F2A">
              <w:rPr>
                <w:noProof/>
                <w:webHidden/>
                <w:sz w:val="22"/>
                <w:szCs w:val="22"/>
              </w:rPr>
              <w:fldChar w:fldCharType="end"/>
            </w:r>
          </w:hyperlink>
        </w:p>
        <w:p w14:paraId="0F2A6A4C" w14:textId="77777777" w:rsidR="00447F2A" w:rsidRPr="00447F2A" w:rsidRDefault="00447F2A" w:rsidP="00447F2A">
          <w:pPr>
            <w:rPr>
              <w:rFonts w:eastAsiaTheme="minorEastAsia"/>
              <w:noProof/>
            </w:rPr>
          </w:pPr>
        </w:p>
        <w:p w14:paraId="2C3A1440" w14:textId="246FECE8" w:rsidR="00447F2A" w:rsidRPr="00447F2A" w:rsidRDefault="00447F2A">
          <w:pPr>
            <w:pStyle w:val="TOC1"/>
            <w:rPr>
              <w:rFonts w:eastAsiaTheme="minorEastAsia" w:cstheme="minorBidi"/>
              <w:b w:val="0"/>
              <w:noProof/>
              <w:color w:val="auto"/>
              <w:kern w:val="0"/>
              <w:sz w:val="22"/>
              <w:szCs w:val="22"/>
              <w14:ligatures w14:val="none"/>
              <w14:cntxtAlts w14:val="0"/>
            </w:rPr>
          </w:pPr>
          <w:hyperlink w:anchor="_Toc109980664" w:history="1">
            <w:r w:rsidRPr="00447F2A">
              <w:rPr>
                <w:rStyle w:val="Hyperlink"/>
                <w:noProof/>
                <w:sz w:val="22"/>
                <w:szCs w:val="22"/>
              </w:rPr>
              <w:t>8.</w:t>
            </w:r>
            <w:r w:rsidRPr="00447F2A">
              <w:rPr>
                <w:rFonts w:eastAsiaTheme="minorEastAsia" w:cstheme="minorBidi"/>
                <w:b w:val="0"/>
                <w:noProof/>
                <w:color w:val="auto"/>
                <w:kern w:val="0"/>
                <w:sz w:val="22"/>
                <w:szCs w:val="22"/>
                <w14:ligatures w14:val="none"/>
                <w14:cntxtAlts w14:val="0"/>
              </w:rPr>
              <w:tab/>
            </w:r>
            <w:r w:rsidRPr="00447F2A">
              <w:rPr>
                <w:rStyle w:val="Hyperlink"/>
                <w:noProof/>
                <w:sz w:val="22"/>
                <w:szCs w:val="22"/>
              </w:rPr>
              <w:t>Financial Summary</w:t>
            </w:r>
            <w:r w:rsidRPr="00447F2A">
              <w:rPr>
                <w:noProof/>
                <w:webHidden/>
                <w:sz w:val="22"/>
                <w:szCs w:val="22"/>
              </w:rPr>
              <w:tab/>
            </w:r>
            <w:r w:rsidRPr="00447F2A">
              <w:rPr>
                <w:noProof/>
                <w:webHidden/>
                <w:sz w:val="22"/>
                <w:szCs w:val="22"/>
              </w:rPr>
              <w:fldChar w:fldCharType="begin"/>
            </w:r>
            <w:r w:rsidRPr="00447F2A">
              <w:rPr>
                <w:noProof/>
                <w:webHidden/>
                <w:sz w:val="22"/>
                <w:szCs w:val="22"/>
              </w:rPr>
              <w:instrText xml:space="preserve"> PAGEREF _Toc109980664 \h </w:instrText>
            </w:r>
            <w:r w:rsidRPr="00447F2A">
              <w:rPr>
                <w:noProof/>
                <w:webHidden/>
                <w:sz w:val="22"/>
                <w:szCs w:val="22"/>
              </w:rPr>
            </w:r>
            <w:r w:rsidRPr="00447F2A">
              <w:rPr>
                <w:noProof/>
                <w:webHidden/>
                <w:sz w:val="22"/>
                <w:szCs w:val="22"/>
              </w:rPr>
              <w:fldChar w:fldCharType="separate"/>
            </w:r>
            <w:r w:rsidR="009E3A42">
              <w:rPr>
                <w:noProof/>
                <w:webHidden/>
                <w:sz w:val="22"/>
                <w:szCs w:val="22"/>
              </w:rPr>
              <w:t>17</w:t>
            </w:r>
            <w:r w:rsidRPr="00447F2A">
              <w:rPr>
                <w:noProof/>
                <w:webHidden/>
                <w:sz w:val="22"/>
                <w:szCs w:val="22"/>
              </w:rPr>
              <w:fldChar w:fldCharType="end"/>
            </w:r>
          </w:hyperlink>
        </w:p>
        <w:p w14:paraId="76395FC3" w14:textId="4B27A833" w:rsidR="00E2019F" w:rsidRPr="0067626E" w:rsidRDefault="00E2019F">
          <w:pPr>
            <w:rPr>
              <w:rFonts w:asciiTheme="minorHAnsi" w:hAnsiTheme="minorHAnsi" w:cstheme="minorHAnsi"/>
              <w:sz w:val="22"/>
              <w:szCs w:val="22"/>
            </w:rPr>
          </w:pPr>
          <w:r w:rsidRPr="0067626E">
            <w:rPr>
              <w:rFonts w:asciiTheme="minorHAnsi" w:hAnsiTheme="minorHAnsi" w:cstheme="minorHAnsi"/>
              <w:b/>
              <w:bCs/>
              <w:noProof/>
              <w:sz w:val="22"/>
              <w:szCs w:val="22"/>
            </w:rPr>
            <w:fldChar w:fldCharType="end"/>
          </w:r>
        </w:p>
      </w:sdtContent>
    </w:sdt>
    <w:p w14:paraId="121BADCF" w14:textId="77777777" w:rsidR="005C541C" w:rsidRPr="0067626E" w:rsidRDefault="005C541C" w:rsidP="00E2019F">
      <w:pPr>
        <w:rPr>
          <w:rFonts w:asciiTheme="minorHAnsi" w:hAnsiTheme="minorHAnsi" w:cstheme="minorHAnsi"/>
          <w:b/>
          <w:color w:val="auto"/>
          <w:sz w:val="22"/>
          <w:szCs w:val="22"/>
        </w:rPr>
      </w:pPr>
    </w:p>
    <w:p w14:paraId="5854632E" w14:textId="77777777" w:rsidR="005C541C" w:rsidRPr="0067626E" w:rsidRDefault="005C541C">
      <w:pPr>
        <w:rPr>
          <w:rFonts w:asciiTheme="minorHAnsi" w:hAnsiTheme="minorHAnsi" w:cstheme="minorHAnsi"/>
          <w:sz w:val="22"/>
          <w:szCs w:val="22"/>
        </w:rPr>
      </w:pPr>
    </w:p>
    <w:p w14:paraId="386DB8C6" w14:textId="693C9603" w:rsidR="00447F2A" w:rsidRDefault="00447F2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9A57473" w14:textId="7C44013D" w:rsidR="005C541C" w:rsidRPr="0067626E" w:rsidRDefault="005C541C" w:rsidP="00273357">
      <w:pPr>
        <w:pStyle w:val="Heading1"/>
        <w:rPr>
          <w:rFonts w:asciiTheme="minorHAnsi" w:hAnsiTheme="minorHAnsi" w:cstheme="minorHAnsi"/>
          <w:b/>
          <w:sz w:val="22"/>
          <w:szCs w:val="22"/>
        </w:rPr>
      </w:pPr>
      <w:bookmarkStart w:id="3" w:name="_Toc109980654"/>
      <w:r w:rsidRPr="0067626E">
        <w:rPr>
          <w:rFonts w:asciiTheme="minorHAnsi" w:hAnsiTheme="minorHAnsi" w:cstheme="minorHAnsi"/>
          <w:b/>
          <w:sz w:val="22"/>
          <w:szCs w:val="22"/>
        </w:rPr>
        <w:lastRenderedPageBreak/>
        <w:t>Acronyms</w:t>
      </w:r>
      <w:bookmarkEnd w:id="3"/>
    </w:p>
    <w:p w14:paraId="4B7123D0" w14:textId="77777777" w:rsidR="00D61BFA" w:rsidRPr="0067626E" w:rsidRDefault="00D61BFA">
      <w:pPr>
        <w:pBdr>
          <w:bottom w:val="single" w:sz="12" w:space="1" w:color="auto"/>
        </w:pBdr>
        <w:rPr>
          <w:rFonts w:asciiTheme="minorHAnsi" w:hAnsiTheme="minorHAnsi" w:cstheme="minorHAnsi"/>
          <w:b/>
          <w:color w:val="002060"/>
          <w:sz w:val="22"/>
          <w:szCs w:val="22"/>
        </w:rPr>
      </w:pPr>
    </w:p>
    <w:p w14:paraId="4E77B9B4" w14:textId="77777777" w:rsidR="005C541C" w:rsidRPr="0067626E" w:rsidRDefault="005C541C">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273357" w:rsidRPr="0067626E" w14:paraId="0FDE1A51" w14:textId="77777777" w:rsidTr="00104EC5">
        <w:tc>
          <w:tcPr>
            <w:tcW w:w="1985" w:type="dxa"/>
          </w:tcPr>
          <w:p w14:paraId="621C11BE" w14:textId="388CF9B7" w:rsidR="00273357"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ALT</w:t>
            </w:r>
          </w:p>
        </w:tc>
        <w:tc>
          <w:tcPr>
            <w:tcW w:w="7031" w:type="dxa"/>
          </w:tcPr>
          <w:p w14:paraId="69E1A0AE" w14:textId="7452C3FF" w:rsidR="00273357"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 xml:space="preserve">Amerindian Land Titling  </w:t>
            </w:r>
          </w:p>
        </w:tc>
      </w:tr>
      <w:tr w:rsidR="00F76EC9" w:rsidRPr="0067626E" w14:paraId="7216BC93" w14:textId="77777777" w:rsidTr="00104EC5">
        <w:tc>
          <w:tcPr>
            <w:tcW w:w="1985" w:type="dxa"/>
          </w:tcPr>
          <w:p w14:paraId="1698FD34" w14:textId="752917DA" w:rsidR="00F76EC9" w:rsidRPr="0067626E" w:rsidRDefault="00F76EC9"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AWP</w:t>
            </w:r>
          </w:p>
        </w:tc>
        <w:tc>
          <w:tcPr>
            <w:tcW w:w="7031" w:type="dxa"/>
          </w:tcPr>
          <w:p w14:paraId="06367442" w14:textId="42E8983B" w:rsidR="00F76EC9" w:rsidRPr="0067626E" w:rsidRDefault="00F76EC9"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Annual Work Plan</w:t>
            </w:r>
          </w:p>
        </w:tc>
      </w:tr>
      <w:tr w:rsidR="00B37646" w:rsidRPr="0067626E" w14:paraId="13A3A1A2" w14:textId="77777777" w:rsidTr="00104EC5">
        <w:tc>
          <w:tcPr>
            <w:tcW w:w="1985" w:type="dxa"/>
          </w:tcPr>
          <w:p w14:paraId="198D285F" w14:textId="00D75908" w:rsidR="00B37646" w:rsidRPr="0067626E" w:rsidRDefault="00B37646"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COT</w:t>
            </w:r>
          </w:p>
        </w:tc>
        <w:tc>
          <w:tcPr>
            <w:tcW w:w="7031" w:type="dxa"/>
          </w:tcPr>
          <w:p w14:paraId="57528420" w14:textId="058FA65B" w:rsidR="00B37646" w:rsidRPr="0067626E" w:rsidRDefault="00B37646"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Certificate of Title</w:t>
            </w:r>
          </w:p>
        </w:tc>
      </w:tr>
      <w:tr w:rsidR="00F76EC9" w:rsidRPr="0067626E" w14:paraId="67567D96" w14:textId="77777777" w:rsidTr="00104EC5">
        <w:tc>
          <w:tcPr>
            <w:tcW w:w="1985" w:type="dxa"/>
          </w:tcPr>
          <w:p w14:paraId="443EAFE5" w14:textId="4B570010" w:rsidR="00F76EC9" w:rsidRPr="0067626E" w:rsidRDefault="00F76EC9"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CPD</w:t>
            </w:r>
          </w:p>
        </w:tc>
        <w:tc>
          <w:tcPr>
            <w:tcW w:w="7031" w:type="dxa"/>
          </w:tcPr>
          <w:p w14:paraId="33EEB304" w14:textId="513A69E5" w:rsidR="00F76EC9" w:rsidRPr="0067626E" w:rsidRDefault="00F76EC9"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Country Programme Document</w:t>
            </w:r>
          </w:p>
        </w:tc>
      </w:tr>
      <w:tr w:rsidR="00ED4E35" w:rsidRPr="0067626E" w14:paraId="337984DA" w14:textId="77777777" w:rsidTr="00104EC5">
        <w:tc>
          <w:tcPr>
            <w:tcW w:w="1985" w:type="dxa"/>
          </w:tcPr>
          <w:p w14:paraId="6DF82857" w14:textId="57EA6148"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FPIC</w:t>
            </w:r>
          </w:p>
        </w:tc>
        <w:tc>
          <w:tcPr>
            <w:tcW w:w="7031" w:type="dxa"/>
          </w:tcPr>
          <w:p w14:paraId="64307EB3" w14:textId="000120C4"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Free, Prior and Informed Consent</w:t>
            </w:r>
          </w:p>
        </w:tc>
      </w:tr>
      <w:tr w:rsidR="00ED4E35" w:rsidRPr="0067626E" w14:paraId="3C9A3BD0" w14:textId="77777777" w:rsidTr="00104EC5">
        <w:tc>
          <w:tcPr>
            <w:tcW w:w="1985" w:type="dxa"/>
          </w:tcPr>
          <w:p w14:paraId="2AF8916E" w14:textId="03F566D8"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GFC</w:t>
            </w:r>
          </w:p>
        </w:tc>
        <w:tc>
          <w:tcPr>
            <w:tcW w:w="7031" w:type="dxa"/>
          </w:tcPr>
          <w:p w14:paraId="1CEFF517" w14:textId="5DC90E4B"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Guyana Forestry Commission</w:t>
            </w:r>
          </w:p>
        </w:tc>
      </w:tr>
      <w:tr w:rsidR="00273357" w:rsidRPr="0067626E" w14:paraId="453018BE" w14:textId="77777777" w:rsidTr="00104EC5">
        <w:tc>
          <w:tcPr>
            <w:tcW w:w="1985" w:type="dxa"/>
          </w:tcPr>
          <w:p w14:paraId="56A44681" w14:textId="01EE5927" w:rsidR="00273357"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GLSC</w:t>
            </w:r>
          </w:p>
        </w:tc>
        <w:tc>
          <w:tcPr>
            <w:tcW w:w="7031" w:type="dxa"/>
          </w:tcPr>
          <w:p w14:paraId="77319BBA" w14:textId="747B8B3A" w:rsidR="00273357"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Guyana Lands and Surveys’ Commission</w:t>
            </w:r>
          </w:p>
        </w:tc>
      </w:tr>
      <w:tr w:rsidR="00273357" w:rsidRPr="0067626E" w14:paraId="4E7D23BE" w14:textId="77777777" w:rsidTr="00104EC5">
        <w:tc>
          <w:tcPr>
            <w:tcW w:w="1985" w:type="dxa"/>
          </w:tcPr>
          <w:p w14:paraId="613219B2" w14:textId="00A7DFFA" w:rsidR="00273357"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GGMC</w:t>
            </w:r>
          </w:p>
        </w:tc>
        <w:tc>
          <w:tcPr>
            <w:tcW w:w="7031" w:type="dxa"/>
          </w:tcPr>
          <w:p w14:paraId="5A10B859" w14:textId="3DD711EA" w:rsidR="00273357"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Guyana Geology and Mines Commission</w:t>
            </w:r>
          </w:p>
        </w:tc>
      </w:tr>
      <w:tr w:rsidR="00ED4E35" w:rsidRPr="0067626E" w14:paraId="7A32C607" w14:textId="77777777" w:rsidTr="00104EC5">
        <w:tc>
          <w:tcPr>
            <w:tcW w:w="1985" w:type="dxa"/>
          </w:tcPr>
          <w:p w14:paraId="76A07A85" w14:textId="19FF5F50"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GOG</w:t>
            </w:r>
          </w:p>
        </w:tc>
        <w:tc>
          <w:tcPr>
            <w:tcW w:w="7031" w:type="dxa"/>
          </w:tcPr>
          <w:p w14:paraId="05892A92" w14:textId="0E79E0CB"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Government of Guyana</w:t>
            </w:r>
          </w:p>
        </w:tc>
      </w:tr>
      <w:tr w:rsidR="00273357" w:rsidRPr="0067626E" w14:paraId="16F80F15" w14:textId="77777777" w:rsidTr="00104EC5">
        <w:trPr>
          <w:trHeight w:val="323"/>
        </w:trPr>
        <w:tc>
          <w:tcPr>
            <w:tcW w:w="1985" w:type="dxa"/>
          </w:tcPr>
          <w:p w14:paraId="31D12211" w14:textId="7CACE039" w:rsidR="00273357"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GRM</w:t>
            </w:r>
          </w:p>
        </w:tc>
        <w:tc>
          <w:tcPr>
            <w:tcW w:w="7031" w:type="dxa"/>
          </w:tcPr>
          <w:p w14:paraId="3F14AB2F" w14:textId="7409E08C" w:rsidR="00273357"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Grievance Redress Mechanism</w:t>
            </w:r>
          </w:p>
        </w:tc>
      </w:tr>
      <w:tr w:rsidR="00ED4E35" w:rsidRPr="0067626E" w14:paraId="11C93B23" w14:textId="77777777" w:rsidTr="00104EC5">
        <w:trPr>
          <w:trHeight w:val="287"/>
        </w:trPr>
        <w:tc>
          <w:tcPr>
            <w:tcW w:w="1985" w:type="dxa"/>
          </w:tcPr>
          <w:p w14:paraId="089ADA70" w14:textId="2D9D0C27"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LCDS</w:t>
            </w:r>
          </w:p>
        </w:tc>
        <w:tc>
          <w:tcPr>
            <w:tcW w:w="7031" w:type="dxa"/>
          </w:tcPr>
          <w:p w14:paraId="37BABBF3" w14:textId="18A49F7E"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Low Carbon Development Strategy</w:t>
            </w:r>
          </w:p>
        </w:tc>
      </w:tr>
      <w:tr w:rsidR="00790E36" w:rsidRPr="0067626E" w14:paraId="457FED77" w14:textId="77777777" w:rsidTr="00104EC5">
        <w:trPr>
          <w:trHeight w:val="287"/>
        </w:trPr>
        <w:tc>
          <w:tcPr>
            <w:tcW w:w="1985" w:type="dxa"/>
          </w:tcPr>
          <w:p w14:paraId="27533130" w14:textId="4E9B71A9" w:rsidR="00790E36" w:rsidRPr="0067626E" w:rsidRDefault="00790E36"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LOA</w:t>
            </w:r>
          </w:p>
        </w:tc>
        <w:tc>
          <w:tcPr>
            <w:tcW w:w="7031" w:type="dxa"/>
          </w:tcPr>
          <w:p w14:paraId="3D92D847" w14:textId="2C52FB05" w:rsidR="00790E36" w:rsidRPr="0067626E" w:rsidRDefault="00790E36"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Lett</w:t>
            </w:r>
            <w:r w:rsidR="004555EA" w:rsidRPr="0067626E">
              <w:rPr>
                <w:rFonts w:asciiTheme="minorHAnsi" w:hAnsiTheme="minorHAnsi" w:cstheme="minorHAnsi"/>
                <w:sz w:val="22"/>
                <w:szCs w:val="22"/>
              </w:rPr>
              <w:t>er</w:t>
            </w:r>
            <w:r w:rsidRPr="0067626E">
              <w:rPr>
                <w:rFonts w:asciiTheme="minorHAnsi" w:hAnsiTheme="minorHAnsi" w:cstheme="minorHAnsi"/>
                <w:sz w:val="22"/>
                <w:szCs w:val="22"/>
              </w:rPr>
              <w:t xml:space="preserve"> of Agreement</w:t>
            </w:r>
          </w:p>
        </w:tc>
      </w:tr>
      <w:tr w:rsidR="00ED4E35" w:rsidRPr="0067626E" w14:paraId="667892FE" w14:textId="77777777" w:rsidTr="00104EC5">
        <w:tc>
          <w:tcPr>
            <w:tcW w:w="1985" w:type="dxa"/>
          </w:tcPr>
          <w:p w14:paraId="6DA7A468" w14:textId="39264CBF"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MOAA</w:t>
            </w:r>
          </w:p>
        </w:tc>
        <w:tc>
          <w:tcPr>
            <w:tcW w:w="7031" w:type="dxa"/>
          </w:tcPr>
          <w:p w14:paraId="535B0917" w14:textId="47B53D5B"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Ministry of Amerindian Affairs</w:t>
            </w:r>
          </w:p>
        </w:tc>
      </w:tr>
      <w:tr w:rsidR="002945A4" w:rsidRPr="0067626E" w14:paraId="5ED9DCE4" w14:textId="77777777" w:rsidTr="00104EC5">
        <w:tc>
          <w:tcPr>
            <w:tcW w:w="1985" w:type="dxa"/>
          </w:tcPr>
          <w:p w14:paraId="60CA8017" w14:textId="5F5E8E98" w:rsidR="002945A4" w:rsidRPr="0067626E" w:rsidRDefault="002945A4"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MOIPA</w:t>
            </w:r>
          </w:p>
        </w:tc>
        <w:tc>
          <w:tcPr>
            <w:tcW w:w="7031" w:type="dxa"/>
          </w:tcPr>
          <w:p w14:paraId="53A0E765" w14:textId="66FBF071" w:rsidR="002945A4" w:rsidRPr="0067626E" w:rsidRDefault="002945A4"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Ministry of Indigenous Peoples Affairs</w:t>
            </w:r>
          </w:p>
        </w:tc>
      </w:tr>
      <w:tr w:rsidR="00940A52" w:rsidRPr="0067626E" w14:paraId="26AE6D54" w14:textId="77777777" w:rsidTr="00104EC5">
        <w:tc>
          <w:tcPr>
            <w:tcW w:w="1985" w:type="dxa"/>
          </w:tcPr>
          <w:p w14:paraId="3AF4F1D9" w14:textId="47EAECAC" w:rsidR="00940A52" w:rsidRPr="0067626E" w:rsidRDefault="00940A52"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NPTAB</w:t>
            </w:r>
          </w:p>
        </w:tc>
        <w:tc>
          <w:tcPr>
            <w:tcW w:w="7031" w:type="dxa"/>
          </w:tcPr>
          <w:p w14:paraId="61EEF15D" w14:textId="0CA5029D" w:rsidR="00940A52" w:rsidRPr="0067626E" w:rsidRDefault="00940A52"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National Procurement &amp; Tender Administration Board</w:t>
            </w:r>
          </w:p>
        </w:tc>
      </w:tr>
      <w:tr w:rsidR="00ED4E35" w:rsidRPr="0067626E" w14:paraId="712D5E0C" w14:textId="77777777" w:rsidTr="00104EC5">
        <w:tc>
          <w:tcPr>
            <w:tcW w:w="1985" w:type="dxa"/>
          </w:tcPr>
          <w:p w14:paraId="5B54A671" w14:textId="0BC60313"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NTC</w:t>
            </w:r>
          </w:p>
        </w:tc>
        <w:tc>
          <w:tcPr>
            <w:tcW w:w="7031" w:type="dxa"/>
          </w:tcPr>
          <w:p w14:paraId="5982275F" w14:textId="0674C7AF"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National Toshao</w:t>
            </w:r>
            <w:r w:rsidR="004555EA" w:rsidRPr="0067626E">
              <w:rPr>
                <w:rFonts w:asciiTheme="minorHAnsi" w:hAnsiTheme="minorHAnsi" w:cstheme="minorHAnsi"/>
                <w:sz w:val="22"/>
                <w:szCs w:val="22"/>
              </w:rPr>
              <w:t>s</w:t>
            </w:r>
            <w:r w:rsidRPr="0067626E">
              <w:rPr>
                <w:rFonts w:asciiTheme="minorHAnsi" w:hAnsiTheme="minorHAnsi" w:cstheme="minorHAnsi"/>
                <w:sz w:val="22"/>
                <w:szCs w:val="22"/>
              </w:rPr>
              <w:t xml:space="preserve"> Council</w:t>
            </w:r>
          </w:p>
        </w:tc>
      </w:tr>
      <w:tr w:rsidR="00ED4E35" w:rsidRPr="0067626E" w14:paraId="441E829F" w14:textId="77777777" w:rsidTr="00104EC5">
        <w:tc>
          <w:tcPr>
            <w:tcW w:w="1985" w:type="dxa"/>
          </w:tcPr>
          <w:p w14:paraId="2503DDB8" w14:textId="35A9519E"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PMU</w:t>
            </w:r>
          </w:p>
        </w:tc>
        <w:tc>
          <w:tcPr>
            <w:tcW w:w="7031" w:type="dxa"/>
          </w:tcPr>
          <w:p w14:paraId="205DA8B9" w14:textId="27F7B8EE"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Project Management Unit</w:t>
            </w:r>
          </w:p>
        </w:tc>
      </w:tr>
      <w:tr w:rsidR="00C963A4" w:rsidRPr="0067626E" w14:paraId="7FD4F6EA" w14:textId="77777777" w:rsidTr="00104EC5">
        <w:tc>
          <w:tcPr>
            <w:tcW w:w="1985" w:type="dxa"/>
          </w:tcPr>
          <w:p w14:paraId="2E2E1858" w14:textId="44B25C02" w:rsidR="00C963A4" w:rsidRPr="0067626E" w:rsidRDefault="00C963A4"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SEIA</w:t>
            </w:r>
          </w:p>
        </w:tc>
        <w:tc>
          <w:tcPr>
            <w:tcW w:w="7031" w:type="dxa"/>
          </w:tcPr>
          <w:p w14:paraId="3968AD81" w14:textId="28117309" w:rsidR="00C963A4" w:rsidRPr="0067626E" w:rsidRDefault="00C963A4"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Social and Economic Impact Assessment</w:t>
            </w:r>
          </w:p>
        </w:tc>
      </w:tr>
      <w:tr w:rsidR="00ED4E35" w:rsidRPr="0067626E" w14:paraId="237D1B9E" w14:textId="77777777" w:rsidTr="00104EC5">
        <w:trPr>
          <w:trHeight w:val="260"/>
        </w:trPr>
        <w:tc>
          <w:tcPr>
            <w:tcW w:w="1985" w:type="dxa"/>
          </w:tcPr>
          <w:p w14:paraId="3B9D80BC" w14:textId="3C8010D0"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TOR</w:t>
            </w:r>
          </w:p>
        </w:tc>
        <w:tc>
          <w:tcPr>
            <w:tcW w:w="7031" w:type="dxa"/>
          </w:tcPr>
          <w:p w14:paraId="24607534" w14:textId="2FC570B0"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Terms of Reference</w:t>
            </w:r>
          </w:p>
        </w:tc>
      </w:tr>
      <w:tr w:rsidR="00ED4E35" w:rsidRPr="0067626E" w14:paraId="1219EEC2" w14:textId="77777777" w:rsidTr="00104EC5">
        <w:tc>
          <w:tcPr>
            <w:tcW w:w="1985" w:type="dxa"/>
          </w:tcPr>
          <w:p w14:paraId="6CFBC4E0" w14:textId="7946AB98" w:rsidR="00ED4E35" w:rsidRPr="0067626E" w:rsidRDefault="00F76EC9"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UNDP</w:t>
            </w:r>
          </w:p>
        </w:tc>
        <w:tc>
          <w:tcPr>
            <w:tcW w:w="7031" w:type="dxa"/>
          </w:tcPr>
          <w:p w14:paraId="11BCC68E" w14:textId="2731D052" w:rsidR="00ED4E35" w:rsidRPr="0067626E" w:rsidRDefault="00F76EC9" w:rsidP="00ED4E35">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United Nations Development Programme</w:t>
            </w:r>
          </w:p>
        </w:tc>
      </w:tr>
      <w:tr w:rsidR="00ED4E35" w:rsidRPr="0067626E" w14:paraId="1DBC55B6" w14:textId="77777777" w:rsidTr="00104EC5">
        <w:tc>
          <w:tcPr>
            <w:tcW w:w="1985" w:type="dxa"/>
          </w:tcPr>
          <w:p w14:paraId="419B1853" w14:textId="77777777"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p>
        </w:tc>
        <w:tc>
          <w:tcPr>
            <w:tcW w:w="7031" w:type="dxa"/>
          </w:tcPr>
          <w:p w14:paraId="7600F4CD" w14:textId="77777777" w:rsidR="00ED4E35" w:rsidRPr="0067626E" w:rsidRDefault="00ED4E35" w:rsidP="00ED4E35">
            <w:pPr>
              <w:tabs>
                <w:tab w:val="left" w:pos="7065"/>
              </w:tabs>
              <w:spacing w:after="0" w:line="360" w:lineRule="auto"/>
              <w:ind w:left="360"/>
              <w:jc w:val="both"/>
              <w:rPr>
                <w:rFonts w:asciiTheme="minorHAnsi" w:hAnsiTheme="minorHAnsi" w:cstheme="minorHAnsi"/>
                <w:sz w:val="22"/>
                <w:szCs w:val="22"/>
              </w:rPr>
            </w:pPr>
          </w:p>
        </w:tc>
      </w:tr>
    </w:tbl>
    <w:p w14:paraId="45674669" w14:textId="77777777" w:rsidR="005C541C" w:rsidRPr="0067626E" w:rsidRDefault="005C541C">
      <w:pPr>
        <w:rPr>
          <w:rFonts w:asciiTheme="minorHAnsi" w:hAnsiTheme="minorHAnsi" w:cstheme="minorHAnsi"/>
          <w:sz w:val="22"/>
          <w:szCs w:val="22"/>
        </w:rPr>
      </w:pPr>
    </w:p>
    <w:p w14:paraId="26050350" w14:textId="77777777" w:rsidR="005C541C" w:rsidRPr="0067626E" w:rsidRDefault="005C541C">
      <w:pPr>
        <w:rPr>
          <w:rFonts w:asciiTheme="minorHAnsi" w:hAnsiTheme="minorHAnsi" w:cstheme="minorHAnsi"/>
          <w:sz w:val="22"/>
          <w:szCs w:val="22"/>
        </w:rPr>
      </w:pPr>
    </w:p>
    <w:p w14:paraId="295CCD62" w14:textId="77777777" w:rsidR="00CC3AD4" w:rsidRPr="0067626E" w:rsidRDefault="00CC3AD4">
      <w:pPr>
        <w:spacing w:after="160" w:line="259" w:lineRule="auto"/>
        <w:rPr>
          <w:rFonts w:asciiTheme="minorHAnsi" w:hAnsiTheme="minorHAnsi" w:cstheme="minorHAnsi"/>
          <w:sz w:val="22"/>
          <w:szCs w:val="22"/>
        </w:rPr>
      </w:pPr>
      <w:r w:rsidRPr="0067626E">
        <w:rPr>
          <w:rFonts w:asciiTheme="minorHAnsi" w:hAnsiTheme="minorHAnsi" w:cstheme="minorHAnsi"/>
          <w:sz w:val="22"/>
          <w:szCs w:val="22"/>
        </w:rPr>
        <w:br w:type="page"/>
      </w:r>
    </w:p>
    <w:p w14:paraId="684000B7" w14:textId="7F22F466" w:rsidR="005C541C" w:rsidRPr="0067626E" w:rsidRDefault="005C541C" w:rsidP="00ED7BE0">
      <w:pPr>
        <w:pStyle w:val="Heading1"/>
        <w:ind w:left="360"/>
        <w:rPr>
          <w:rFonts w:asciiTheme="minorHAnsi" w:hAnsiTheme="minorHAnsi" w:cstheme="minorHAnsi"/>
          <w:b/>
          <w:sz w:val="22"/>
          <w:szCs w:val="22"/>
        </w:rPr>
      </w:pPr>
      <w:bookmarkStart w:id="4" w:name="_Toc109980655"/>
      <w:r w:rsidRPr="0067626E">
        <w:rPr>
          <w:rFonts w:asciiTheme="minorHAnsi" w:hAnsiTheme="minorHAnsi" w:cstheme="minorHAnsi"/>
          <w:b/>
          <w:sz w:val="22"/>
          <w:szCs w:val="22"/>
        </w:rPr>
        <w:lastRenderedPageBreak/>
        <w:t>Executive Summary</w:t>
      </w:r>
      <w:bookmarkEnd w:id="4"/>
      <w:r w:rsidR="00276602" w:rsidRPr="0067626E">
        <w:rPr>
          <w:rFonts w:asciiTheme="minorHAnsi" w:hAnsiTheme="minorHAnsi" w:cstheme="minorHAnsi"/>
          <w:b/>
          <w:sz w:val="22"/>
          <w:szCs w:val="22"/>
        </w:rPr>
        <w:t xml:space="preserve"> </w:t>
      </w:r>
    </w:p>
    <w:p w14:paraId="7A685DB2" w14:textId="77777777" w:rsidR="005C541C" w:rsidRPr="0067626E" w:rsidRDefault="0017211C" w:rsidP="005C541C">
      <w:pPr>
        <w:pStyle w:val="ListParagraph"/>
        <w:ind w:left="360"/>
        <w:rPr>
          <w:rFonts w:asciiTheme="minorHAnsi" w:hAnsiTheme="minorHAnsi" w:cstheme="minorHAnsi"/>
          <w:color w:val="auto"/>
          <w:sz w:val="22"/>
          <w:szCs w:val="22"/>
        </w:rPr>
      </w:pPr>
      <w:r w:rsidRPr="0067626E">
        <w:rPr>
          <w:rFonts w:asciiTheme="minorHAnsi" w:hAnsiTheme="minorHAnsi" w:cstheme="minorHAnsi"/>
          <w:b/>
          <w:color w:val="auto"/>
          <w:sz w:val="22"/>
          <w:szCs w:val="22"/>
          <w14:ligatures w14:val="none"/>
        </w:rPr>
        <w:pict w14:anchorId="599BD827">
          <v:rect id="_x0000_i1026" style="width:522pt;height:1.5pt" o:hralign="center" o:hrstd="t" o:hrnoshade="t" o:hr="t" fillcolor="#1b1d3d [2415]" stroked="f"/>
        </w:pict>
      </w:r>
    </w:p>
    <w:p w14:paraId="6B57AA8F" w14:textId="5BC66FB4" w:rsidR="00D1503B" w:rsidRPr="0067626E" w:rsidRDefault="00D1503B" w:rsidP="004B5F16">
      <w:pPr>
        <w:tabs>
          <w:tab w:val="left" w:pos="7065"/>
        </w:tabs>
        <w:spacing w:after="0" w:line="288" w:lineRule="auto"/>
        <w:ind w:left="360"/>
        <w:jc w:val="both"/>
        <w:rPr>
          <w:rFonts w:asciiTheme="minorHAnsi" w:hAnsiTheme="minorHAnsi" w:cstheme="minorHAnsi"/>
          <w:sz w:val="22"/>
          <w:szCs w:val="22"/>
        </w:rPr>
      </w:pPr>
      <w:r w:rsidRPr="0067626E">
        <w:rPr>
          <w:rFonts w:asciiTheme="minorHAnsi" w:hAnsiTheme="minorHAnsi" w:cstheme="minorHAnsi"/>
          <w:sz w:val="22"/>
          <w:szCs w:val="22"/>
        </w:rPr>
        <w:t xml:space="preserve">The commitment of the Government of Guyana to improving land tenure for the country’s first peoples continue to be demonstrated through the work carried out under the Amerindian Land Titling (ALT) Project.  Legal land ownership allows Amerindian Villages to </w:t>
      </w:r>
      <w:r w:rsidR="001F69AB" w:rsidRPr="0067626E">
        <w:rPr>
          <w:rFonts w:asciiTheme="minorHAnsi" w:hAnsiTheme="minorHAnsi" w:cstheme="minorHAnsi"/>
          <w:sz w:val="22"/>
          <w:szCs w:val="22"/>
        </w:rPr>
        <w:t xml:space="preserve">be in direct control of their development prospects and economic advancement.  </w:t>
      </w:r>
    </w:p>
    <w:p w14:paraId="68E8DDCB" w14:textId="77777777" w:rsidR="00D1503B" w:rsidRPr="0067626E" w:rsidRDefault="00D1503B" w:rsidP="004B5F16">
      <w:pPr>
        <w:tabs>
          <w:tab w:val="left" w:pos="7065"/>
        </w:tabs>
        <w:spacing w:after="0" w:line="288" w:lineRule="auto"/>
        <w:ind w:left="360"/>
        <w:jc w:val="both"/>
        <w:rPr>
          <w:rFonts w:asciiTheme="minorHAnsi" w:hAnsiTheme="minorHAnsi" w:cstheme="minorHAnsi"/>
          <w:sz w:val="22"/>
          <w:szCs w:val="22"/>
        </w:rPr>
      </w:pPr>
    </w:p>
    <w:p w14:paraId="3CD4AC5A" w14:textId="3039AE7C" w:rsidR="001F69AB" w:rsidRPr="0067626E" w:rsidRDefault="001F69AB" w:rsidP="001F69AB">
      <w:pPr>
        <w:tabs>
          <w:tab w:val="left" w:pos="7065"/>
        </w:tabs>
        <w:spacing w:after="0" w:line="288" w:lineRule="auto"/>
        <w:ind w:left="360"/>
        <w:jc w:val="both"/>
        <w:rPr>
          <w:rFonts w:asciiTheme="minorHAnsi" w:hAnsiTheme="minorHAnsi" w:cstheme="minorHAnsi"/>
          <w:sz w:val="22"/>
          <w:szCs w:val="22"/>
        </w:rPr>
      </w:pPr>
      <w:r w:rsidRPr="0067626E">
        <w:rPr>
          <w:rFonts w:asciiTheme="minorHAnsi" w:hAnsiTheme="minorHAnsi" w:cstheme="minorHAnsi"/>
          <w:sz w:val="22"/>
          <w:szCs w:val="22"/>
        </w:rPr>
        <w:t xml:space="preserve">Guyana’s Low Carbon Development Strategy (LCDS) emphasizes the importance of protecting Indigenous land rights and opening windows of opportunities for Amerindians, especially those who depend on the forest resources as a means of livelihood. The objective of this project is to facilitate the Amerindian Land Titling process.  </w:t>
      </w:r>
    </w:p>
    <w:p w14:paraId="2FE7886A" w14:textId="77777777" w:rsidR="001F69AB" w:rsidRPr="0067626E" w:rsidRDefault="001F69AB" w:rsidP="001F69AB">
      <w:pPr>
        <w:tabs>
          <w:tab w:val="left" w:pos="7065"/>
        </w:tabs>
        <w:spacing w:after="0" w:line="288" w:lineRule="auto"/>
        <w:ind w:left="360"/>
        <w:jc w:val="both"/>
        <w:rPr>
          <w:rFonts w:asciiTheme="minorHAnsi" w:hAnsiTheme="minorHAnsi" w:cstheme="minorHAnsi"/>
          <w:sz w:val="22"/>
          <w:szCs w:val="22"/>
        </w:rPr>
      </w:pPr>
    </w:p>
    <w:p w14:paraId="73D5A150" w14:textId="45D58B68" w:rsidR="001F69AB" w:rsidRPr="0067626E" w:rsidRDefault="001F69AB" w:rsidP="001F69AB">
      <w:pPr>
        <w:tabs>
          <w:tab w:val="left" w:pos="7065"/>
        </w:tabs>
        <w:spacing w:after="0" w:line="288" w:lineRule="auto"/>
        <w:ind w:left="360"/>
        <w:jc w:val="both"/>
        <w:rPr>
          <w:rFonts w:asciiTheme="minorHAnsi" w:hAnsiTheme="minorHAnsi" w:cstheme="minorHAnsi"/>
          <w:sz w:val="22"/>
          <w:szCs w:val="22"/>
        </w:rPr>
      </w:pPr>
      <w:r w:rsidRPr="0067626E">
        <w:rPr>
          <w:rFonts w:asciiTheme="minorHAnsi" w:hAnsiTheme="minorHAnsi" w:cstheme="minorHAnsi"/>
          <w:sz w:val="22"/>
          <w:szCs w:val="22"/>
        </w:rPr>
        <w:t xml:space="preserve">Amerindians comprise 9.1 percent of Guyana’s population and currently own approximately 13.9 percent of the land, up from 6 percent in the early 1990’s. The Government of Guyana has set the policy objective of addressing all Land Titling issues for Amerindian villages where two thirds of the adult population request that this be done based on the principles of free, prior and informed consent. Historically, high cost has been a barrier to achieving this policy objective. The Government has allocated substantial funding from the Guyana REDD+ Investment Fund (GRIF) via this project to remove this barrier. </w:t>
      </w:r>
    </w:p>
    <w:p w14:paraId="6EE990CD" w14:textId="77777777" w:rsidR="001F69AB" w:rsidRPr="0067626E" w:rsidRDefault="001F69AB" w:rsidP="001F69AB">
      <w:pPr>
        <w:tabs>
          <w:tab w:val="left" w:pos="7065"/>
        </w:tabs>
        <w:spacing w:after="0" w:line="288" w:lineRule="auto"/>
        <w:ind w:left="360"/>
        <w:jc w:val="both"/>
        <w:rPr>
          <w:rFonts w:asciiTheme="minorHAnsi" w:hAnsiTheme="minorHAnsi" w:cstheme="minorHAnsi"/>
          <w:sz w:val="22"/>
          <w:szCs w:val="22"/>
        </w:rPr>
      </w:pPr>
    </w:p>
    <w:p w14:paraId="659A72B2" w14:textId="1164FEB6" w:rsidR="001F69AB" w:rsidRPr="0067626E" w:rsidRDefault="001F69AB" w:rsidP="001F69AB">
      <w:pPr>
        <w:tabs>
          <w:tab w:val="left" w:pos="7065"/>
        </w:tabs>
        <w:spacing w:after="0" w:line="288" w:lineRule="auto"/>
        <w:ind w:left="360"/>
        <w:jc w:val="both"/>
        <w:rPr>
          <w:rFonts w:asciiTheme="minorHAnsi" w:hAnsiTheme="minorHAnsi" w:cstheme="minorHAnsi"/>
          <w:sz w:val="22"/>
          <w:szCs w:val="22"/>
        </w:rPr>
      </w:pPr>
      <w:r w:rsidRPr="0067626E">
        <w:rPr>
          <w:rFonts w:asciiTheme="minorHAnsi" w:hAnsiTheme="minorHAnsi" w:cstheme="minorHAnsi"/>
          <w:sz w:val="22"/>
          <w:szCs w:val="22"/>
        </w:rPr>
        <w:t>Through engagement and consultation and based on requests from villages or communities, the project seeks to enable Amerindians to secure their lands and natural resources with a view towards sustainable, social and economic development. It is expected that titling of communities will strengthen land tenure security and the expansion of the asset base of Amerindians, enabling improved long-term planning for their future development. It is also expected to enhance the opportunities for villages to ‘opt-in’ to the REDD+ and the LCDS, should they wish to do so.</w:t>
      </w:r>
    </w:p>
    <w:p w14:paraId="6A8C57DE" w14:textId="77777777" w:rsidR="001F69AB" w:rsidRPr="0067626E" w:rsidRDefault="001F69AB" w:rsidP="001F69AB">
      <w:pPr>
        <w:tabs>
          <w:tab w:val="left" w:pos="7065"/>
        </w:tabs>
        <w:spacing w:after="0" w:line="288" w:lineRule="auto"/>
        <w:ind w:left="360"/>
        <w:jc w:val="both"/>
        <w:rPr>
          <w:rFonts w:asciiTheme="minorHAnsi" w:hAnsiTheme="minorHAnsi" w:cstheme="minorHAnsi"/>
          <w:sz w:val="22"/>
          <w:szCs w:val="22"/>
        </w:rPr>
      </w:pPr>
    </w:p>
    <w:p w14:paraId="64FACA15" w14:textId="53049D3E" w:rsidR="00CD445E" w:rsidRPr="0067626E" w:rsidRDefault="001F69AB" w:rsidP="001F69AB">
      <w:pPr>
        <w:tabs>
          <w:tab w:val="left" w:pos="7065"/>
        </w:tabs>
        <w:spacing w:after="0" w:line="288" w:lineRule="auto"/>
        <w:ind w:left="360"/>
        <w:jc w:val="both"/>
        <w:rPr>
          <w:rFonts w:asciiTheme="minorHAnsi" w:hAnsiTheme="minorHAnsi" w:cstheme="minorHAnsi"/>
          <w:sz w:val="22"/>
          <w:szCs w:val="22"/>
        </w:rPr>
      </w:pPr>
      <w:r w:rsidRPr="0067626E">
        <w:rPr>
          <w:rFonts w:asciiTheme="minorHAnsi" w:hAnsiTheme="minorHAnsi" w:cstheme="minorHAnsi"/>
          <w:sz w:val="22"/>
          <w:szCs w:val="22"/>
        </w:rPr>
        <w:t xml:space="preserve">The ALT Project is in its eighth year of execution.  The Annual Work Plan for 2021 was approved on 14 July 2021 by the Project Board with a budget of USD2,091,096.  With the ALT Project </w:t>
      </w:r>
      <w:r w:rsidR="00ED7BE0" w:rsidRPr="0067626E">
        <w:rPr>
          <w:rFonts w:asciiTheme="minorHAnsi" w:hAnsiTheme="minorHAnsi" w:cstheme="minorHAnsi"/>
          <w:sz w:val="22"/>
          <w:szCs w:val="22"/>
        </w:rPr>
        <w:t>officially</w:t>
      </w:r>
      <w:r w:rsidRPr="0067626E">
        <w:rPr>
          <w:rFonts w:asciiTheme="minorHAnsi" w:hAnsiTheme="minorHAnsi" w:cstheme="minorHAnsi"/>
          <w:sz w:val="22"/>
          <w:szCs w:val="22"/>
        </w:rPr>
        <w:t xml:space="preserve"> scheduled to come to an end on 31 December 2021 the PMU was tasked with showing progress in a short time since there was no reported progress in 2020.  The PPP/C Government has indicated its commitment to the objectives of the Project and </w:t>
      </w:r>
      <w:proofErr w:type="spellStart"/>
      <w:r w:rsidRPr="0067626E">
        <w:rPr>
          <w:rFonts w:asciiTheme="minorHAnsi" w:hAnsiTheme="minorHAnsi" w:cstheme="minorHAnsi"/>
          <w:sz w:val="22"/>
          <w:szCs w:val="22"/>
        </w:rPr>
        <w:t>signalled</w:t>
      </w:r>
      <w:proofErr w:type="spellEnd"/>
      <w:r w:rsidRPr="0067626E">
        <w:rPr>
          <w:rFonts w:asciiTheme="minorHAnsi" w:hAnsiTheme="minorHAnsi" w:cstheme="minorHAnsi"/>
          <w:sz w:val="22"/>
          <w:szCs w:val="22"/>
        </w:rPr>
        <w:t xml:space="preserve"> its intension to seek an extension of the project. The Government of Norway has, in turn, signaled its interest in seeing the Project achieve its targets and has indicated that an extension period can be considered. </w:t>
      </w:r>
      <w:r w:rsidR="00CD445E">
        <w:rPr>
          <w:rFonts w:asciiTheme="minorHAnsi" w:hAnsiTheme="minorHAnsi" w:cstheme="minorHAnsi"/>
          <w:sz w:val="22"/>
          <w:szCs w:val="22"/>
        </w:rPr>
        <w:t xml:space="preserve">Five Letters of Agreements (LOAs) were signed with the GLSC for demarcation and two such exercises were completed within this reporting period.  While no Absolute Grants were issued, thirteen visits to communities were done and two submissions made to the Minister of Amerindian Affairs for submission to Cabinet. </w:t>
      </w:r>
    </w:p>
    <w:p w14:paraId="38686722" w14:textId="77777777" w:rsidR="001F69AB" w:rsidRPr="0067626E" w:rsidRDefault="001F69AB" w:rsidP="004B5F16">
      <w:pPr>
        <w:tabs>
          <w:tab w:val="left" w:pos="7065"/>
        </w:tabs>
        <w:spacing w:after="0" w:line="288" w:lineRule="auto"/>
        <w:ind w:left="360"/>
        <w:jc w:val="both"/>
        <w:rPr>
          <w:rFonts w:asciiTheme="minorHAnsi" w:hAnsiTheme="minorHAnsi" w:cstheme="minorHAnsi"/>
          <w:sz w:val="22"/>
          <w:szCs w:val="22"/>
        </w:rPr>
      </w:pPr>
    </w:p>
    <w:p w14:paraId="06971A37" w14:textId="77777777" w:rsidR="00303C69" w:rsidRDefault="00303C69">
      <w:pPr>
        <w:spacing w:after="160" w:line="259" w:lineRule="auto"/>
        <w:rPr>
          <w:rFonts w:asciiTheme="minorHAnsi" w:eastAsiaTheme="majorEastAsia" w:hAnsiTheme="minorHAnsi" w:cstheme="minorHAnsi"/>
          <w:b/>
          <w:color w:val="374C80" w:themeColor="accent1" w:themeShade="BF"/>
          <w:sz w:val="22"/>
          <w:szCs w:val="22"/>
        </w:rPr>
      </w:pPr>
      <w:r>
        <w:rPr>
          <w:rFonts w:asciiTheme="minorHAnsi" w:hAnsiTheme="minorHAnsi" w:cstheme="minorHAnsi"/>
          <w:b/>
          <w:sz w:val="22"/>
          <w:szCs w:val="22"/>
        </w:rPr>
        <w:br w:type="page"/>
      </w:r>
    </w:p>
    <w:p w14:paraId="768A967F" w14:textId="144A6F28" w:rsidR="00E8085A" w:rsidRPr="0067626E" w:rsidRDefault="00F53B95" w:rsidP="003B2178">
      <w:pPr>
        <w:pStyle w:val="Heading1"/>
        <w:numPr>
          <w:ilvl w:val="0"/>
          <w:numId w:val="1"/>
        </w:numPr>
        <w:rPr>
          <w:rFonts w:asciiTheme="minorHAnsi" w:hAnsiTheme="minorHAnsi" w:cstheme="minorHAnsi"/>
          <w:b/>
          <w:sz w:val="22"/>
          <w:szCs w:val="22"/>
        </w:rPr>
      </w:pPr>
      <w:bookmarkStart w:id="5" w:name="_Toc109980656"/>
      <w:r w:rsidRPr="0067626E">
        <w:rPr>
          <w:rFonts w:asciiTheme="minorHAnsi" w:hAnsiTheme="minorHAnsi" w:cstheme="minorHAnsi"/>
          <w:b/>
          <w:sz w:val="22"/>
          <w:szCs w:val="22"/>
        </w:rPr>
        <w:lastRenderedPageBreak/>
        <w:t>B</w:t>
      </w:r>
      <w:r w:rsidR="00EB4278" w:rsidRPr="0067626E">
        <w:rPr>
          <w:rFonts w:asciiTheme="minorHAnsi" w:hAnsiTheme="minorHAnsi" w:cstheme="minorHAnsi"/>
          <w:b/>
          <w:sz w:val="22"/>
          <w:szCs w:val="22"/>
        </w:rPr>
        <w:t>ackground</w:t>
      </w:r>
      <w:bookmarkEnd w:id="5"/>
    </w:p>
    <w:p w14:paraId="69413E5C" w14:textId="77777777" w:rsidR="00867107" w:rsidRPr="0067626E" w:rsidRDefault="00867107" w:rsidP="00870EB8">
      <w:pPr>
        <w:tabs>
          <w:tab w:val="left" w:pos="7065"/>
        </w:tabs>
        <w:spacing w:after="0" w:line="360" w:lineRule="auto"/>
        <w:ind w:left="360"/>
        <w:jc w:val="both"/>
        <w:rPr>
          <w:rFonts w:asciiTheme="minorHAnsi" w:hAnsiTheme="minorHAnsi" w:cstheme="minorHAnsi"/>
          <w:sz w:val="22"/>
          <w:szCs w:val="22"/>
        </w:rPr>
      </w:pPr>
    </w:p>
    <w:p w14:paraId="6B8C507D" w14:textId="37613CB3" w:rsidR="006C73B0" w:rsidRDefault="009809B4" w:rsidP="006C73B0">
      <w:pPr>
        <w:tabs>
          <w:tab w:val="left" w:pos="7065"/>
        </w:tabs>
        <w:spacing w:after="0" w:line="288" w:lineRule="auto"/>
        <w:ind w:left="360"/>
        <w:jc w:val="both"/>
        <w:rPr>
          <w:rFonts w:asciiTheme="minorHAnsi" w:hAnsiTheme="minorHAnsi" w:cstheme="minorHAnsi"/>
          <w:sz w:val="22"/>
          <w:szCs w:val="22"/>
        </w:rPr>
      </w:pPr>
      <w:r w:rsidRPr="0067626E">
        <w:rPr>
          <w:rFonts w:asciiTheme="minorHAnsi" w:hAnsiTheme="minorHAnsi" w:cstheme="minorHAnsi"/>
          <w:sz w:val="22"/>
          <w:szCs w:val="22"/>
        </w:rPr>
        <w:t xml:space="preserve">The </w:t>
      </w:r>
      <w:r w:rsidR="006C73B0">
        <w:rPr>
          <w:rFonts w:asciiTheme="minorHAnsi" w:hAnsiTheme="minorHAnsi" w:cstheme="minorHAnsi"/>
          <w:sz w:val="22"/>
          <w:szCs w:val="22"/>
        </w:rPr>
        <w:t>primary objective of the A</w:t>
      </w:r>
      <w:r w:rsidRPr="0067626E">
        <w:rPr>
          <w:rFonts w:asciiTheme="minorHAnsi" w:hAnsiTheme="minorHAnsi" w:cstheme="minorHAnsi"/>
          <w:sz w:val="22"/>
          <w:szCs w:val="22"/>
        </w:rPr>
        <w:t xml:space="preserve">merindian Land Titling (ALT) Project </w:t>
      </w:r>
      <w:r w:rsidR="006C73B0">
        <w:rPr>
          <w:rFonts w:asciiTheme="minorHAnsi" w:hAnsiTheme="minorHAnsi" w:cstheme="minorHAnsi"/>
          <w:sz w:val="22"/>
          <w:szCs w:val="22"/>
        </w:rPr>
        <w:t>is to</w:t>
      </w:r>
      <w:r w:rsidR="006C73B0" w:rsidRPr="0067626E">
        <w:rPr>
          <w:rFonts w:asciiTheme="minorHAnsi" w:hAnsiTheme="minorHAnsi" w:cstheme="minorHAnsi"/>
          <w:sz w:val="22"/>
          <w:szCs w:val="22"/>
        </w:rPr>
        <w:t xml:space="preserve"> facilitat</w:t>
      </w:r>
      <w:r w:rsidR="006C73B0">
        <w:rPr>
          <w:rFonts w:asciiTheme="minorHAnsi" w:hAnsiTheme="minorHAnsi" w:cstheme="minorHAnsi"/>
          <w:sz w:val="22"/>
          <w:szCs w:val="22"/>
        </w:rPr>
        <w:t>e</w:t>
      </w:r>
      <w:r w:rsidR="006C73B0" w:rsidRPr="0067626E">
        <w:rPr>
          <w:rFonts w:asciiTheme="minorHAnsi" w:hAnsiTheme="minorHAnsi" w:cstheme="minorHAnsi"/>
          <w:sz w:val="22"/>
          <w:szCs w:val="22"/>
        </w:rPr>
        <w:t xml:space="preserve"> and fast track</w:t>
      </w:r>
      <w:r w:rsidR="006C73B0">
        <w:rPr>
          <w:rFonts w:asciiTheme="minorHAnsi" w:hAnsiTheme="minorHAnsi" w:cstheme="minorHAnsi"/>
          <w:sz w:val="22"/>
          <w:szCs w:val="22"/>
        </w:rPr>
        <w:t xml:space="preserve"> </w:t>
      </w:r>
      <w:r w:rsidR="006C73B0" w:rsidRPr="0067626E">
        <w:rPr>
          <w:rFonts w:asciiTheme="minorHAnsi" w:hAnsiTheme="minorHAnsi" w:cstheme="minorHAnsi"/>
          <w:sz w:val="22"/>
          <w:szCs w:val="22"/>
        </w:rPr>
        <w:t>the Amerindian Land Titling process in Guyana</w:t>
      </w:r>
      <w:r w:rsidR="006C73B0">
        <w:rPr>
          <w:rFonts w:asciiTheme="minorHAnsi" w:hAnsiTheme="minorHAnsi" w:cstheme="minorHAnsi"/>
          <w:sz w:val="22"/>
          <w:szCs w:val="22"/>
        </w:rPr>
        <w:t xml:space="preserve"> by dedicating technical and financial resources to</w:t>
      </w:r>
      <w:r w:rsidR="00891DE3">
        <w:rPr>
          <w:rFonts w:asciiTheme="minorHAnsi" w:hAnsiTheme="minorHAnsi" w:cstheme="minorHAnsi"/>
          <w:sz w:val="22"/>
          <w:szCs w:val="22"/>
        </w:rPr>
        <w:t>:</w:t>
      </w:r>
    </w:p>
    <w:p w14:paraId="28626743" w14:textId="77777777" w:rsidR="00891DE3" w:rsidRPr="0067626E" w:rsidRDefault="00891DE3" w:rsidP="006C73B0">
      <w:pPr>
        <w:tabs>
          <w:tab w:val="left" w:pos="7065"/>
        </w:tabs>
        <w:spacing w:after="0" w:line="288" w:lineRule="auto"/>
        <w:ind w:left="360"/>
        <w:jc w:val="both"/>
        <w:rPr>
          <w:rFonts w:asciiTheme="minorHAnsi" w:hAnsiTheme="minorHAnsi" w:cstheme="minorHAnsi"/>
          <w:sz w:val="22"/>
          <w:szCs w:val="22"/>
        </w:rPr>
      </w:pPr>
    </w:p>
    <w:p w14:paraId="32B21412" w14:textId="5ED1F2EC" w:rsidR="006C73B0" w:rsidRPr="0067626E" w:rsidRDefault="006C73B0" w:rsidP="006C73B0">
      <w:pPr>
        <w:pStyle w:val="NormalWeb"/>
        <w:numPr>
          <w:ilvl w:val="0"/>
          <w:numId w:val="4"/>
        </w:numPr>
        <w:shd w:val="clear" w:color="auto" w:fill="FFFFFF"/>
        <w:spacing w:before="0" w:beforeAutospacing="0" w:after="225" w:afterAutospacing="0" w:line="300" w:lineRule="atLeast"/>
        <w:ind w:left="1440"/>
        <w:rPr>
          <w:rFonts w:asciiTheme="minorHAnsi" w:hAnsiTheme="minorHAnsi" w:cstheme="minorHAnsi"/>
          <w:sz w:val="22"/>
          <w:szCs w:val="22"/>
        </w:rPr>
      </w:pPr>
      <w:r w:rsidRPr="0067626E">
        <w:rPr>
          <w:rFonts w:asciiTheme="minorHAnsi" w:hAnsiTheme="minorHAnsi" w:cstheme="minorHAnsi"/>
          <w:sz w:val="22"/>
          <w:szCs w:val="22"/>
        </w:rPr>
        <w:t>Hav</w:t>
      </w:r>
      <w:r w:rsidR="00891DE3">
        <w:rPr>
          <w:rFonts w:asciiTheme="minorHAnsi" w:hAnsiTheme="minorHAnsi" w:cstheme="minorHAnsi"/>
          <w:sz w:val="22"/>
          <w:szCs w:val="22"/>
        </w:rPr>
        <w:t>e</w:t>
      </w:r>
      <w:r w:rsidRPr="0067626E">
        <w:rPr>
          <w:rFonts w:asciiTheme="minorHAnsi" w:hAnsiTheme="minorHAnsi" w:cstheme="minorHAnsi"/>
          <w:sz w:val="22"/>
          <w:szCs w:val="22"/>
        </w:rPr>
        <w:t xml:space="preserve"> land titles issued and demarcation process completed for all Amerindian villages that submit requests, including those that request extensions;</w:t>
      </w:r>
    </w:p>
    <w:p w14:paraId="74B8BBB2" w14:textId="1ADEF5B1" w:rsidR="006C73B0" w:rsidRPr="0067626E" w:rsidRDefault="006C73B0" w:rsidP="006C73B0">
      <w:pPr>
        <w:pStyle w:val="NormalWeb"/>
        <w:numPr>
          <w:ilvl w:val="0"/>
          <w:numId w:val="4"/>
        </w:numPr>
        <w:shd w:val="clear" w:color="auto" w:fill="FFFFFF"/>
        <w:spacing w:before="0" w:beforeAutospacing="0" w:after="225" w:afterAutospacing="0" w:line="300" w:lineRule="atLeast"/>
        <w:ind w:left="1440"/>
        <w:rPr>
          <w:rFonts w:asciiTheme="minorHAnsi" w:hAnsiTheme="minorHAnsi" w:cstheme="minorHAnsi"/>
          <w:sz w:val="22"/>
          <w:szCs w:val="22"/>
        </w:rPr>
      </w:pPr>
      <w:r w:rsidRPr="0067626E">
        <w:rPr>
          <w:rFonts w:asciiTheme="minorHAnsi" w:hAnsiTheme="minorHAnsi" w:cstheme="minorHAnsi"/>
          <w:sz w:val="22"/>
          <w:szCs w:val="22"/>
        </w:rPr>
        <w:t>Strengthen</w:t>
      </w:r>
      <w:r w:rsidR="00891DE3">
        <w:rPr>
          <w:rFonts w:asciiTheme="minorHAnsi" w:hAnsiTheme="minorHAnsi" w:cstheme="minorHAnsi"/>
          <w:sz w:val="22"/>
          <w:szCs w:val="22"/>
        </w:rPr>
        <w:t xml:space="preserve"> </w:t>
      </w:r>
      <w:r w:rsidRPr="0067626E">
        <w:rPr>
          <w:rFonts w:asciiTheme="minorHAnsi" w:hAnsiTheme="minorHAnsi" w:cstheme="minorHAnsi"/>
          <w:sz w:val="22"/>
          <w:szCs w:val="22"/>
        </w:rPr>
        <w:t>existing mechanisms to deal with unresolved land issues;</w:t>
      </w:r>
    </w:p>
    <w:p w14:paraId="6E058E9A" w14:textId="77777777" w:rsidR="006C73B0" w:rsidRPr="0067626E" w:rsidRDefault="006C73B0" w:rsidP="006C73B0">
      <w:pPr>
        <w:pStyle w:val="NormalWeb"/>
        <w:numPr>
          <w:ilvl w:val="0"/>
          <w:numId w:val="4"/>
        </w:numPr>
        <w:shd w:val="clear" w:color="auto" w:fill="FFFFFF"/>
        <w:spacing w:before="0" w:beforeAutospacing="0" w:after="225" w:afterAutospacing="0" w:line="300" w:lineRule="atLeast"/>
        <w:ind w:left="1440"/>
        <w:rPr>
          <w:rFonts w:asciiTheme="minorHAnsi" w:hAnsiTheme="minorHAnsi" w:cstheme="minorHAnsi"/>
          <w:sz w:val="22"/>
          <w:szCs w:val="22"/>
        </w:rPr>
      </w:pPr>
      <w:r w:rsidRPr="0067626E">
        <w:rPr>
          <w:rFonts w:asciiTheme="minorHAnsi" w:hAnsiTheme="minorHAnsi" w:cstheme="minorHAnsi"/>
          <w:sz w:val="22"/>
          <w:szCs w:val="22"/>
        </w:rPr>
        <w:t>Improve the communication and outreach efforts of the Ministry of Amerindian Affairs.</w:t>
      </w:r>
    </w:p>
    <w:p w14:paraId="49A8FA16" w14:textId="277A19D6" w:rsidR="00464D55" w:rsidRPr="0067626E" w:rsidRDefault="00464D55" w:rsidP="00ED7BE0">
      <w:pPr>
        <w:tabs>
          <w:tab w:val="left" w:pos="7065"/>
        </w:tabs>
        <w:spacing w:after="0" w:line="288" w:lineRule="auto"/>
        <w:ind w:left="360"/>
        <w:jc w:val="both"/>
        <w:rPr>
          <w:rFonts w:asciiTheme="minorHAnsi" w:hAnsiTheme="minorHAnsi" w:cstheme="minorHAnsi"/>
          <w:sz w:val="22"/>
          <w:szCs w:val="22"/>
        </w:rPr>
      </w:pPr>
      <w:r w:rsidRPr="0067626E">
        <w:rPr>
          <w:rFonts w:asciiTheme="minorHAnsi" w:hAnsiTheme="minorHAnsi" w:cstheme="minorHAnsi"/>
          <w:sz w:val="22"/>
          <w:szCs w:val="22"/>
        </w:rPr>
        <w:t xml:space="preserve">The ALT Project seeks to enable Amerindians to secure their lands and natural resources with a view towards sustainable social and economic development. It is expected that titling and demarcation will strengthen land tenure security and the expansion of the asset base of Amerindians, thus enabling improved </w:t>
      </w:r>
      <w:r w:rsidR="00631983" w:rsidRPr="0067626E">
        <w:rPr>
          <w:rFonts w:asciiTheme="minorHAnsi" w:hAnsiTheme="minorHAnsi" w:cstheme="minorHAnsi"/>
          <w:sz w:val="22"/>
          <w:szCs w:val="22"/>
        </w:rPr>
        <w:t>long-term</w:t>
      </w:r>
      <w:r w:rsidRPr="0067626E">
        <w:rPr>
          <w:rFonts w:asciiTheme="minorHAnsi" w:hAnsiTheme="minorHAnsi" w:cstheme="minorHAnsi"/>
          <w:sz w:val="22"/>
          <w:szCs w:val="22"/>
        </w:rPr>
        <w:t xml:space="preserve"> planning for their future development.</w:t>
      </w:r>
    </w:p>
    <w:p w14:paraId="63701340" w14:textId="77777777" w:rsidR="00075987" w:rsidRPr="0067626E" w:rsidRDefault="00075987" w:rsidP="00ED7BE0">
      <w:pPr>
        <w:tabs>
          <w:tab w:val="left" w:pos="7065"/>
        </w:tabs>
        <w:spacing w:after="0" w:line="288" w:lineRule="auto"/>
        <w:ind w:left="360"/>
        <w:jc w:val="both"/>
        <w:rPr>
          <w:rFonts w:asciiTheme="minorHAnsi" w:hAnsiTheme="minorHAnsi" w:cstheme="minorHAnsi"/>
          <w:sz w:val="22"/>
          <w:szCs w:val="22"/>
        </w:rPr>
      </w:pPr>
    </w:p>
    <w:p w14:paraId="61B8EB1E" w14:textId="493C0B67" w:rsidR="00631983" w:rsidRPr="0067626E" w:rsidRDefault="00631983" w:rsidP="00ED7BE0">
      <w:pPr>
        <w:tabs>
          <w:tab w:val="left" w:pos="7065"/>
        </w:tabs>
        <w:spacing w:after="0" w:line="288" w:lineRule="auto"/>
        <w:ind w:left="360"/>
        <w:jc w:val="both"/>
        <w:rPr>
          <w:rFonts w:asciiTheme="minorHAnsi" w:hAnsiTheme="minorHAnsi" w:cstheme="minorHAnsi"/>
          <w:sz w:val="22"/>
          <w:szCs w:val="22"/>
        </w:rPr>
      </w:pPr>
      <w:r w:rsidRPr="0067626E">
        <w:rPr>
          <w:rFonts w:asciiTheme="minorHAnsi" w:hAnsiTheme="minorHAnsi" w:cstheme="minorHAnsi"/>
          <w:sz w:val="22"/>
          <w:szCs w:val="22"/>
        </w:rPr>
        <w:t xml:space="preserve">Considering the above, the ALT is operationalized through engagement and consultation </w:t>
      </w:r>
      <w:r w:rsidR="001178A7" w:rsidRPr="0067626E">
        <w:rPr>
          <w:rFonts w:asciiTheme="minorHAnsi" w:hAnsiTheme="minorHAnsi" w:cstheme="minorHAnsi"/>
          <w:sz w:val="22"/>
          <w:szCs w:val="22"/>
        </w:rPr>
        <w:t>with</w:t>
      </w:r>
      <w:r w:rsidRPr="0067626E">
        <w:rPr>
          <w:rFonts w:asciiTheme="minorHAnsi" w:hAnsiTheme="minorHAnsi" w:cstheme="minorHAnsi"/>
          <w:sz w:val="22"/>
          <w:szCs w:val="22"/>
        </w:rPr>
        <w:t xml:space="preserve"> villages or communities</w:t>
      </w:r>
      <w:r w:rsidR="001178A7" w:rsidRPr="0067626E">
        <w:rPr>
          <w:rFonts w:asciiTheme="minorHAnsi" w:hAnsiTheme="minorHAnsi" w:cstheme="minorHAnsi"/>
          <w:sz w:val="22"/>
          <w:szCs w:val="22"/>
        </w:rPr>
        <w:t xml:space="preserve"> based on their requests and is always guided by the principles of free, prior and informed consent (FPIC)</w:t>
      </w:r>
      <w:r w:rsidRPr="0067626E">
        <w:rPr>
          <w:rFonts w:asciiTheme="minorHAnsi" w:hAnsiTheme="minorHAnsi" w:cstheme="minorHAnsi"/>
          <w:sz w:val="22"/>
          <w:szCs w:val="22"/>
        </w:rPr>
        <w:t xml:space="preserve">.  </w:t>
      </w:r>
    </w:p>
    <w:p w14:paraId="1E78CD38" w14:textId="77777777" w:rsidR="00075987" w:rsidRPr="0067626E" w:rsidRDefault="00075987" w:rsidP="00ED7BE0">
      <w:pPr>
        <w:tabs>
          <w:tab w:val="left" w:pos="7065"/>
        </w:tabs>
        <w:spacing w:after="0" w:line="288" w:lineRule="auto"/>
        <w:ind w:left="360"/>
        <w:jc w:val="both"/>
        <w:rPr>
          <w:rFonts w:asciiTheme="minorHAnsi" w:hAnsiTheme="minorHAnsi" w:cstheme="minorHAnsi"/>
          <w:sz w:val="22"/>
          <w:szCs w:val="22"/>
        </w:rPr>
      </w:pPr>
    </w:p>
    <w:p w14:paraId="798AB47B" w14:textId="68623718" w:rsidR="00631983" w:rsidRPr="0067626E" w:rsidRDefault="00631983" w:rsidP="00ED7BE0">
      <w:pPr>
        <w:tabs>
          <w:tab w:val="left" w:pos="7065"/>
        </w:tabs>
        <w:spacing w:after="0" w:line="288" w:lineRule="auto"/>
        <w:ind w:left="360"/>
        <w:jc w:val="both"/>
        <w:rPr>
          <w:rFonts w:asciiTheme="minorHAnsi" w:hAnsiTheme="minorHAnsi" w:cstheme="minorHAnsi"/>
          <w:sz w:val="22"/>
          <w:szCs w:val="22"/>
        </w:rPr>
      </w:pPr>
      <w:r w:rsidRPr="0067626E">
        <w:rPr>
          <w:rFonts w:asciiTheme="minorHAnsi" w:hAnsiTheme="minorHAnsi" w:cstheme="minorHAnsi"/>
          <w:sz w:val="22"/>
          <w:szCs w:val="22"/>
        </w:rPr>
        <w:t xml:space="preserve">The ALT Project is implemented by the Ministry of Amerindian Affairs (MOAA) and has a dedicated Project Management Unit (PMU) that executes approved activities within the Project, in yearly cycles.  As the Partner Entity, the United Nations Development Programme (UNDP), Guyana, ensures the Project adheres to UNDP’s social, environmental and fiduciary safeguards and standards.  </w:t>
      </w:r>
    </w:p>
    <w:p w14:paraId="1437082D" w14:textId="7C749A39" w:rsidR="00DC29BC" w:rsidRDefault="00DC29BC" w:rsidP="003B2178">
      <w:pPr>
        <w:pStyle w:val="Heading1"/>
        <w:numPr>
          <w:ilvl w:val="0"/>
          <w:numId w:val="1"/>
        </w:numPr>
        <w:rPr>
          <w:rFonts w:asciiTheme="minorHAnsi" w:hAnsiTheme="minorHAnsi" w:cstheme="minorHAnsi"/>
          <w:b/>
          <w:sz w:val="22"/>
          <w:szCs w:val="22"/>
        </w:rPr>
      </w:pPr>
      <w:bookmarkStart w:id="6" w:name="_Toc109980657"/>
      <w:r w:rsidRPr="0067626E">
        <w:rPr>
          <w:rFonts w:asciiTheme="minorHAnsi" w:hAnsiTheme="minorHAnsi" w:cstheme="minorHAnsi"/>
          <w:b/>
          <w:sz w:val="22"/>
          <w:szCs w:val="22"/>
        </w:rPr>
        <w:t>Progress towards development results</w:t>
      </w:r>
      <w:bookmarkEnd w:id="6"/>
    </w:p>
    <w:p w14:paraId="204D7784" w14:textId="77777777" w:rsidR="00891DE3" w:rsidRPr="00891DE3" w:rsidRDefault="00891DE3" w:rsidP="00891DE3"/>
    <w:p w14:paraId="0AE67894" w14:textId="56A4CC06" w:rsidR="00D43305" w:rsidRDefault="00D43305" w:rsidP="006C73B0">
      <w:pPr>
        <w:pStyle w:val="Heading2"/>
        <w:numPr>
          <w:ilvl w:val="1"/>
          <w:numId w:val="1"/>
        </w:numPr>
        <w:rPr>
          <w:rFonts w:asciiTheme="minorHAnsi" w:hAnsiTheme="minorHAnsi" w:cstheme="minorHAnsi"/>
          <w:b/>
          <w:sz w:val="22"/>
          <w:szCs w:val="22"/>
        </w:rPr>
      </w:pPr>
      <w:bookmarkStart w:id="7" w:name="_Toc45121236"/>
      <w:bookmarkStart w:id="8" w:name="_Toc75335468"/>
      <w:bookmarkStart w:id="9" w:name="_Toc75341057"/>
      <w:bookmarkStart w:id="10" w:name="_Toc75345131"/>
      <w:bookmarkStart w:id="11" w:name="_Toc109980658"/>
      <w:r w:rsidRPr="0067626E">
        <w:rPr>
          <w:rFonts w:asciiTheme="minorHAnsi" w:hAnsiTheme="minorHAnsi" w:cstheme="minorHAnsi"/>
          <w:b/>
          <w:sz w:val="22"/>
          <w:szCs w:val="22"/>
        </w:rPr>
        <w:t>Contribution to longer term results</w:t>
      </w:r>
      <w:bookmarkEnd w:id="7"/>
      <w:bookmarkEnd w:id="8"/>
      <w:bookmarkEnd w:id="9"/>
      <w:bookmarkEnd w:id="10"/>
      <w:bookmarkEnd w:id="11"/>
      <w:r w:rsidRPr="0067626E">
        <w:rPr>
          <w:rFonts w:asciiTheme="minorHAnsi" w:hAnsiTheme="minorHAnsi" w:cstheme="minorHAnsi"/>
          <w:b/>
          <w:sz w:val="22"/>
          <w:szCs w:val="22"/>
        </w:rPr>
        <w:t xml:space="preserve">    </w:t>
      </w:r>
    </w:p>
    <w:tbl>
      <w:tblPr>
        <w:tblStyle w:val="TableGrid"/>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5"/>
      </w:tblGrid>
      <w:tr w:rsidR="00D43305" w:rsidRPr="0067626E" w14:paraId="603002A7" w14:textId="77777777" w:rsidTr="00BE3CBC">
        <w:trPr>
          <w:trHeight w:val="1226"/>
        </w:trPr>
        <w:tc>
          <w:tcPr>
            <w:tcW w:w="9235" w:type="dxa"/>
            <w:shd w:val="clear" w:color="auto" w:fill="D9DFEF" w:themeFill="accent1" w:themeFillTint="33"/>
          </w:tcPr>
          <w:p w14:paraId="46AC6F20" w14:textId="77777777" w:rsidR="00D43305" w:rsidRPr="0067626E" w:rsidRDefault="00D43305" w:rsidP="003B2178">
            <w:pPr>
              <w:numPr>
                <w:ilvl w:val="0"/>
                <w:numId w:val="3"/>
              </w:numPr>
              <w:rPr>
                <w:rFonts w:asciiTheme="minorHAnsi" w:hAnsiTheme="minorHAnsi" w:cstheme="minorHAnsi"/>
                <w:i/>
                <w:sz w:val="22"/>
                <w:szCs w:val="22"/>
              </w:rPr>
            </w:pPr>
            <w:r w:rsidRPr="0067626E">
              <w:rPr>
                <w:rFonts w:asciiTheme="minorHAnsi" w:hAnsiTheme="minorHAnsi" w:cstheme="minorHAnsi"/>
                <w:b/>
                <w:sz w:val="22"/>
                <w:szCs w:val="22"/>
              </w:rPr>
              <w:t xml:space="preserve">Multi-country Sustainable Development Framework (UNMSDF)/Country Programme Document (CPD) Outcome 2: </w:t>
            </w:r>
            <w:r w:rsidRPr="0067626E">
              <w:rPr>
                <w:rFonts w:asciiTheme="minorHAnsi" w:hAnsiTheme="minorHAnsi" w:cstheme="minorHAnsi"/>
                <w:sz w:val="22"/>
                <w:szCs w:val="22"/>
              </w:rPr>
              <w:t xml:space="preserve">Access to equitable social protection and systems and quality services and sustainable economic opportunities improved. </w:t>
            </w:r>
          </w:p>
        </w:tc>
      </w:tr>
    </w:tbl>
    <w:p w14:paraId="2CE2AD51" w14:textId="77777777" w:rsidR="00D43305" w:rsidRPr="0067626E" w:rsidRDefault="00D43305" w:rsidP="00D43305">
      <w:pPr>
        <w:rPr>
          <w:rFonts w:asciiTheme="minorHAnsi" w:hAnsiTheme="minorHAnsi" w:cstheme="minorHAnsi"/>
          <w:i/>
          <w:sz w:val="22"/>
          <w:szCs w:val="22"/>
        </w:rPr>
      </w:pPr>
      <w:r w:rsidRPr="0067626E">
        <w:rPr>
          <w:rFonts w:asciiTheme="minorHAnsi" w:hAnsiTheme="minorHAnsi" w:cstheme="minorHAnsi"/>
          <w:i/>
          <w:sz w:val="22"/>
          <w:szCs w:val="22"/>
        </w:rPr>
        <w:t xml:space="preserve">Summary achievements based on MSDF/CPD Outcome </w:t>
      </w:r>
    </w:p>
    <w:tbl>
      <w:tblPr>
        <w:tblStyle w:val="TableGrid"/>
        <w:tblW w:w="9356" w:type="dxa"/>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3005"/>
        <w:gridCol w:w="3005"/>
        <w:gridCol w:w="3346"/>
      </w:tblGrid>
      <w:tr w:rsidR="00D43305" w:rsidRPr="0067626E" w14:paraId="3271EA73" w14:textId="77777777" w:rsidTr="00BE3CBC">
        <w:tc>
          <w:tcPr>
            <w:tcW w:w="3005" w:type="dxa"/>
            <w:shd w:val="clear" w:color="auto" w:fill="D9DFEF" w:themeFill="accent1" w:themeFillTint="33"/>
          </w:tcPr>
          <w:p w14:paraId="0F1FBE71" w14:textId="77777777" w:rsidR="00D43305" w:rsidRPr="0067626E" w:rsidRDefault="00D43305" w:rsidP="00BE3CBC">
            <w:pPr>
              <w:jc w:val="both"/>
              <w:rPr>
                <w:rFonts w:asciiTheme="minorHAnsi" w:hAnsiTheme="minorHAnsi" w:cstheme="minorHAnsi"/>
                <w:b/>
                <w:iCs/>
                <w:sz w:val="22"/>
                <w:szCs w:val="22"/>
              </w:rPr>
            </w:pPr>
            <w:r w:rsidRPr="0067626E">
              <w:rPr>
                <w:rFonts w:asciiTheme="minorHAnsi" w:hAnsiTheme="minorHAnsi" w:cstheme="minorHAnsi"/>
                <w:b/>
                <w:iCs/>
                <w:sz w:val="22"/>
                <w:szCs w:val="22"/>
              </w:rPr>
              <w:t xml:space="preserve">CPD outcome target </w:t>
            </w:r>
          </w:p>
        </w:tc>
        <w:tc>
          <w:tcPr>
            <w:tcW w:w="3005" w:type="dxa"/>
            <w:shd w:val="clear" w:color="auto" w:fill="D9DFEF" w:themeFill="accent1" w:themeFillTint="33"/>
          </w:tcPr>
          <w:p w14:paraId="4FD9A980" w14:textId="77777777" w:rsidR="00D43305" w:rsidRPr="0067626E" w:rsidRDefault="00D43305" w:rsidP="00BE3CBC">
            <w:pPr>
              <w:jc w:val="both"/>
              <w:rPr>
                <w:rFonts w:asciiTheme="minorHAnsi" w:hAnsiTheme="minorHAnsi" w:cstheme="minorHAnsi"/>
                <w:b/>
                <w:iCs/>
                <w:sz w:val="22"/>
                <w:szCs w:val="22"/>
              </w:rPr>
            </w:pPr>
            <w:r w:rsidRPr="0067626E">
              <w:rPr>
                <w:rFonts w:asciiTheme="minorHAnsi" w:hAnsiTheme="minorHAnsi" w:cstheme="minorHAnsi"/>
                <w:b/>
                <w:iCs/>
                <w:sz w:val="22"/>
                <w:szCs w:val="22"/>
              </w:rPr>
              <w:t xml:space="preserve">Summary achievement </w:t>
            </w:r>
          </w:p>
        </w:tc>
        <w:tc>
          <w:tcPr>
            <w:tcW w:w="3346" w:type="dxa"/>
            <w:shd w:val="clear" w:color="auto" w:fill="D9DFEF" w:themeFill="accent1" w:themeFillTint="33"/>
          </w:tcPr>
          <w:p w14:paraId="6C487308" w14:textId="77777777" w:rsidR="00D43305" w:rsidRPr="0067626E" w:rsidRDefault="00D43305" w:rsidP="00BE3CBC">
            <w:pPr>
              <w:jc w:val="both"/>
              <w:rPr>
                <w:rFonts w:asciiTheme="minorHAnsi" w:hAnsiTheme="minorHAnsi" w:cstheme="minorHAnsi"/>
                <w:i/>
                <w:iCs/>
                <w:sz w:val="22"/>
                <w:szCs w:val="22"/>
              </w:rPr>
            </w:pPr>
            <w:r w:rsidRPr="0067626E">
              <w:rPr>
                <w:rFonts w:asciiTheme="minorHAnsi" w:hAnsiTheme="minorHAnsi" w:cstheme="minorHAnsi"/>
                <w:b/>
                <w:iCs/>
                <w:sz w:val="22"/>
                <w:szCs w:val="22"/>
              </w:rPr>
              <w:t xml:space="preserve">Status </w:t>
            </w:r>
            <w:r w:rsidRPr="0067626E">
              <w:rPr>
                <w:rFonts w:asciiTheme="minorHAnsi" w:hAnsiTheme="minorHAnsi" w:cstheme="minorHAnsi"/>
                <w:i/>
                <w:iCs/>
                <w:sz w:val="22"/>
                <w:szCs w:val="22"/>
              </w:rPr>
              <w:t xml:space="preserve">Delayed, </w:t>
            </w:r>
            <w:proofErr w:type="gramStart"/>
            <w:r w:rsidRPr="0067626E">
              <w:rPr>
                <w:rFonts w:asciiTheme="minorHAnsi" w:hAnsiTheme="minorHAnsi" w:cstheme="minorHAnsi"/>
                <w:i/>
                <w:iCs/>
                <w:sz w:val="22"/>
                <w:szCs w:val="22"/>
              </w:rPr>
              <w:t>On</w:t>
            </w:r>
            <w:proofErr w:type="gramEnd"/>
            <w:r w:rsidRPr="0067626E">
              <w:rPr>
                <w:rFonts w:asciiTheme="minorHAnsi" w:hAnsiTheme="minorHAnsi" w:cstheme="minorHAnsi"/>
                <w:i/>
                <w:iCs/>
                <w:sz w:val="22"/>
                <w:szCs w:val="22"/>
              </w:rPr>
              <w:t xml:space="preserve"> track, Completed</w:t>
            </w:r>
          </w:p>
        </w:tc>
      </w:tr>
      <w:tr w:rsidR="00D43305" w:rsidRPr="0067626E" w14:paraId="515A2038" w14:textId="77777777" w:rsidTr="00BE3CBC">
        <w:tc>
          <w:tcPr>
            <w:tcW w:w="3005" w:type="dxa"/>
          </w:tcPr>
          <w:p w14:paraId="573C1106" w14:textId="77777777" w:rsidR="00D43305" w:rsidRPr="00303C69" w:rsidRDefault="00D43305" w:rsidP="00D43305">
            <w:pPr>
              <w:rPr>
                <w:rFonts w:asciiTheme="minorHAnsi" w:hAnsiTheme="minorHAnsi" w:cstheme="minorHAnsi"/>
                <w:sz w:val="22"/>
                <w:szCs w:val="22"/>
              </w:rPr>
            </w:pPr>
            <w:r w:rsidRPr="00303C69">
              <w:rPr>
                <w:rFonts w:asciiTheme="minorHAnsi" w:hAnsiTheme="minorHAnsi" w:cstheme="minorHAnsi"/>
                <w:sz w:val="22"/>
                <w:szCs w:val="22"/>
              </w:rPr>
              <w:t xml:space="preserve">Number of actionable mechanisms and policies aimed at decent-work creation and protection, the promotion of entrepreneurship, and the </w:t>
            </w:r>
            <w:r w:rsidRPr="00303C69">
              <w:rPr>
                <w:rFonts w:asciiTheme="minorHAnsi" w:hAnsiTheme="minorHAnsi" w:cstheme="minorHAnsi"/>
                <w:sz w:val="22"/>
                <w:szCs w:val="22"/>
              </w:rPr>
              <w:lastRenderedPageBreak/>
              <w:t>formalization and growth of enterprises.</w:t>
            </w:r>
          </w:p>
          <w:p w14:paraId="3665E574" w14:textId="53D03D98" w:rsidR="00D43305" w:rsidRPr="0067626E" w:rsidRDefault="002A461D" w:rsidP="00D43305">
            <w:pPr>
              <w:rPr>
                <w:rFonts w:asciiTheme="minorHAnsi" w:hAnsiTheme="minorHAnsi" w:cstheme="minorHAnsi"/>
                <w:bCs/>
                <w:iCs/>
                <w:sz w:val="22"/>
                <w:szCs w:val="22"/>
              </w:rPr>
            </w:pPr>
            <w:r w:rsidRPr="00303C69">
              <w:rPr>
                <w:rFonts w:asciiTheme="minorHAnsi" w:hAnsiTheme="minorHAnsi" w:cstheme="minorHAnsi"/>
                <w:bCs/>
                <w:iCs/>
                <w:sz w:val="22"/>
                <w:szCs w:val="22"/>
              </w:rPr>
              <w:t>Target 9</w:t>
            </w:r>
          </w:p>
        </w:tc>
        <w:tc>
          <w:tcPr>
            <w:tcW w:w="3005" w:type="dxa"/>
          </w:tcPr>
          <w:p w14:paraId="7E20578C" w14:textId="65993825" w:rsidR="00D43305" w:rsidRPr="0067626E" w:rsidRDefault="002A461D" w:rsidP="00BE3CBC">
            <w:pPr>
              <w:jc w:val="center"/>
              <w:rPr>
                <w:rFonts w:asciiTheme="minorHAnsi" w:hAnsiTheme="minorHAnsi" w:cstheme="minorHAnsi"/>
                <w:iCs/>
                <w:sz w:val="22"/>
                <w:szCs w:val="22"/>
              </w:rPr>
            </w:pPr>
            <w:r w:rsidRPr="0067626E">
              <w:rPr>
                <w:rFonts w:asciiTheme="minorHAnsi" w:hAnsiTheme="minorHAnsi" w:cstheme="minorHAnsi"/>
                <w:iCs/>
                <w:color w:val="auto"/>
                <w:sz w:val="22"/>
                <w:szCs w:val="22"/>
              </w:rPr>
              <w:lastRenderedPageBreak/>
              <w:t>1</w:t>
            </w:r>
          </w:p>
        </w:tc>
        <w:tc>
          <w:tcPr>
            <w:tcW w:w="3346" w:type="dxa"/>
            <w:shd w:val="clear" w:color="auto" w:fill="D9DFEF" w:themeFill="accent1" w:themeFillTint="33"/>
          </w:tcPr>
          <w:p w14:paraId="39CB8FD8" w14:textId="7547843F" w:rsidR="00D43305" w:rsidRPr="0067626E" w:rsidRDefault="00075987" w:rsidP="00BE3CBC">
            <w:pPr>
              <w:jc w:val="both"/>
              <w:rPr>
                <w:rFonts w:asciiTheme="minorHAnsi" w:hAnsiTheme="minorHAnsi" w:cstheme="minorHAnsi"/>
                <w:b/>
                <w:iCs/>
                <w:sz w:val="22"/>
                <w:szCs w:val="22"/>
              </w:rPr>
            </w:pPr>
            <w:r w:rsidRPr="0067626E">
              <w:rPr>
                <w:rFonts w:asciiTheme="minorHAnsi" w:hAnsiTheme="minorHAnsi" w:cstheme="minorHAnsi"/>
                <w:b/>
                <w:sz w:val="22"/>
                <w:szCs w:val="22"/>
              </w:rPr>
              <w:t>Delayed</w:t>
            </w:r>
          </w:p>
        </w:tc>
      </w:tr>
      <w:tr w:rsidR="00D43305" w:rsidRPr="0067626E" w14:paraId="5CC46E22" w14:textId="77777777" w:rsidTr="00BE3CBC">
        <w:tc>
          <w:tcPr>
            <w:tcW w:w="6010" w:type="dxa"/>
            <w:gridSpan w:val="2"/>
            <w:shd w:val="clear" w:color="auto" w:fill="D9DFEF" w:themeFill="accent1" w:themeFillTint="33"/>
          </w:tcPr>
          <w:p w14:paraId="0992DA84" w14:textId="77777777" w:rsidR="00D43305" w:rsidRPr="0067626E" w:rsidRDefault="00D43305" w:rsidP="00BE3CBC">
            <w:pPr>
              <w:jc w:val="both"/>
              <w:rPr>
                <w:rFonts w:asciiTheme="minorHAnsi" w:hAnsiTheme="minorHAnsi" w:cstheme="minorHAnsi"/>
                <w:b/>
                <w:iCs/>
                <w:sz w:val="22"/>
                <w:szCs w:val="22"/>
              </w:rPr>
            </w:pPr>
            <w:r w:rsidRPr="0067626E">
              <w:rPr>
                <w:rFonts w:asciiTheme="minorHAnsi" w:hAnsiTheme="minorHAnsi" w:cstheme="minorHAnsi"/>
                <w:b/>
                <w:iCs/>
                <w:sz w:val="22"/>
                <w:szCs w:val="22"/>
              </w:rPr>
              <w:t xml:space="preserve">                                                Overall</w:t>
            </w:r>
          </w:p>
        </w:tc>
        <w:tc>
          <w:tcPr>
            <w:tcW w:w="3346" w:type="dxa"/>
            <w:shd w:val="clear" w:color="auto" w:fill="D9DFEF" w:themeFill="accent1" w:themeFillTint="33"/>
          </w:tcPr>
          <w:p w14:paraId="61D5A915" w14:textId="7DB4B5A5" w:rsidR="00D43305" w:rsidRPr="0067626E" w:rsidRDefault="00075987" w:rsidP="00BE3CBC">
            <w:pPr>
              <w:jc w:val="both"/>
              <w:rPr>
                <w:rFonts w:asciiTheme="minorHAnsi" w:hAnsiTheme="minorHAnsi" w:cstheme="minorHAnsi"/>
                <w:b/>
                <w:iCs/>
                <w:sz w:val="22"/>
                <w:szCs w:val="22"/>
              </w:rPr>
            </w:pPr>
            <w:r w:rsidRPr="0067626E">
              <w:rPr>
                <w:rFonts w:asciiTheme="minorHAnsi" w:hAnsiTheme="minorHAnsi" w:cstheme="minorHAnsi"/>
                <w:b/>
                <w:sz w:val="22"/>
                <w:szCs w:val="22"/>
              </w:rPr>
              <w:t>Delayed</w:t>
            </w:r>
          </w:p>
        </w:tc>
      </w:tr>
    </w:tbl>
    <w:p w14:paraId="430DD4F1" w14:textId="77777777" w:rsidR="00983C05" w:rsidRPr="0067626E" w:rsidRDefault="00983C05" w:rsidP="00D43305">
      <w:pPr>
        <w:jc w:val="both"/>
        <w:rPr>
          <w:rFonts w:asciiTheme="minorHAnsi" w:hAnsiTheme="minorHAnsi" w:cstheme="minorHAnsi"/>
          <w:sz w:val="22"/>
          <w:szCs w:val="22"/>
        </w:rPr>
      </w:pPr>
    </w:p>
    <w:p w14:paraId="76C1F094" w14:textId="5DC81D45" w:rsidR="00D43305" w:rsidRPr="0067626E" w:rsidRDefault="00D43305" w:rsidP="00D43305">
      <w:pPr>
        <w:jc w:val="both"/>
        <w:rPr>
          <w:rFonts w:asciiTheme="minorHAnsi" w:hAnsiTheme="minorHAnsi" w:cstheme="minorHAnsi"/>
          <w:sz w:val="22"/>
          <w:szCs w:val="22"/>
        </w:rPr>
      </w:pPr>
      <w:r w:rsidRPr="0067626E">
        <w:rPr>
          <w:rFonts w:asciiTheme="minorHAnsi" w:hAnsiTheme="minorHAnsi" w:cstheme="minorHAnsi"/>
          <w:sz w:val="22"/>
          <w:szCs w:val="22"/>
        </w:rPr>
        <w:t xml:space="preserve">In keeping with the CPD outcome indicator, the ALT is contributing one actionable mechanism aimed at decent work creation and protection, the promotion of entrepreneurship, and the formalization and growth of enterprises. The ownership of land empowers the indigenous peoples as it provides a degree of security which allows the First Peoples the liberty to engage in and ultimately promote investments towards economic advancement.  </w:t>
      </w:r>
      <w:r w:rsidR="00303C69">
        <w:rPr>
          <w:rFonts w:asciiTheme="minorHAnsi" w:hAnsiTheme="minorHAnsi" w:cstheme="minorHAnsi"/>
          <w:sz w:val="22"/>
          <w:szCs w:val="22"/>
        </w:rPr>
        <w:t>The overall project implementation schedule is delayed, however, with renewed commitment from the GOG it is expected to regain traction.</w:t>
      </w:r>
    </w:p>
    <w:p w14:paraId="093762FE" w14:textId="77777777" w:rsidR="00D43305" w:rsidRPr="0067626E" w:rsidRDefault="00D43305" w:rsidP="00D43305">
      <w:pPr>
        <w:spacing w:after="0" w:line="360" w:lineRule="auto"/>
        <w:jc w:val="both"/>
        <w:rPr>
          <w:rFonts w:asciiTheme="minorHAnsi" w:hAnsiTheme="minorHAnsi" w:cstheme="minorHAnsi"/>
          <w:iCs/>
          <w:sz w:val="22"/>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340"/>
        <w:gridCol w:w="6"/>
      </w:tblGrid>
      <w:tr w:rsidR="00D43305" w:rsidRPr="0067626E" w14:paraId="4328E302" w14:textId="77777777" w:rsidTr="00BE3CBC">
        <w:trPr>
          <w:gridAfter w:val="1"/>
          <w:wAfter w:w="6" w:type="dxa"/>
          <w:trHeight w:val="1006"/>
        </w:trPr>
        <w:tc>
          <w:tcPr>
            <w:tcW w:w="9350" w:type="dxa"/>
            <w:gridSpan w:val="3"/>
            <w:shd w:val="clear" w:color="auto" w:fill="D9DFEF" w:themeFill="accent1" w:themeFillTint="33"/>
          </w:tcPr>
          <w:p w14:paraId="2CDD5C41" w14:textId="77777777" w:rsidR="00D43305" w:rsidRPr="0067626E" w:rsidRDefault="00D43305" w:rsidP="00BE3CBC">
            <w:pPr>
              <w:jc w:val="both"/>
              <w:rPr>
                <w:rFonts w:asciiTheme="minorHAnsi" w:hAnsiTheme="minorHAnsi" w:cstheme="minorHAnsi"/>
                <w:i/>
                <w:sz w:val="22"/>
                <w:szCs w:val="22"/>
              </w:rPr>
            </w:pPr>
            <w:r w:rsidRPr="0067626E">
              <w:rPr>
                <w:rFonts w:asciiTheme="minorHAnsi" w:hAnsiTheme="minorHAnsi" w:cstheme="minorHAnsi"/>
                <w:b/>
                <w:sz w:val="22"/>
                <w:szCs w:val="22"/>
              </w:rPr>
              <w:t xml:space="preserve">CPD Output 2.1: National and subnational institutions, private-sector and civil society capacities strengthened to deliver effective entrepreneur programmes to women, youth and Amerindian and development related policies. </w:t>
            </w:r>
          </w:p>
        </w:tc>
      </w:tr>
      <w:tr w:rsidR="00D43305" w:rsidRPr="0067626E" w14:paraId="47A785A0" w14:textId="77777777" w:rsidTr="00BE3CBC">
        <w:tblPrEx>
          <w:tblBorders>
            <w:top w:val="single" w:sz="4" w:space="0" w:color="7F7F7F" w:themeColor="text1" w:themeTint="80"/>
            <w:bottom w:val="single" w:sz="4" w:space="0" w:color="7F7F7F" w:themeColor="text1" w:themeTint="80"/>
            <w:insideH w:val="single" w:sz="4" w:space="0" w:color="7F7F7F" w:themeColor="text1" w:themeTint="80"/>
          </w:tblBorders>
        </w:tblPrEx>
        <w:tc>
          <w:tcPr>
            <w:tcW w:w="3005" w:type="dxa"/>
            <w:shd w:val="clear" w:color="auto" w:fill="D9DFEF" w:themeFill="accent1" w:themeFillTint="33"/>
          </w:tcPr>
          <w:p w14:paraId="1299A2D0" w14:textId="77777777" w:rsidR="00D43305" w:rsidRPr="0067626E" w:rsidRDefault="00D43305" w:rsidP="00BE3CBC">
            <w:pPr>
              <w:rPr>
                <w:rFonts w:asciiTheme="minorHAnsi" w:hAnsiTheme="minorHAnsi" w:cstheme="minorHAnsi"/>
                <w:b/>
                <w:sz w:val="22"/>
                <w:szCs w:val="22"/>
              </w:rPr>
            </w:pPr>
            <w:bookmarkStart w:id="12" w:name="_Hlk38444573"/>
            <w:r w:rsidRPr="0067626E">
              <w:rPr>
                <w:rFonts w:asciiTheme="minorHAnsi" w:hAnsiTheme="minorHAnsi" w:cstheme="minorHAnsi"/>
                <w:b/>
                <w:sz w:val="22"/>
                <w:szCs w:val="22"/>
              </w:rPr>
              <w:t xml:space="preserve">CPD output target </w:t>
            </w:r>
          </w:p>
        </w:tc>
        <w:tc>
          <w:tcPr>
            <w:tcW w:w="3005" w:type="dxa"/>
            <w:shd w:val="clear" w:color="auto" w:fill="D9DFEF" w:themeFill="accent1" w:themeFillTint="33"/>
          </w:tcPr>
          <w:p w14:paraId="2B07CC4C" w14:textId="77777777" w:rsidR="00D43305" w:rsidRPr="0067626E" w:rsidRDefault="00D43305" w:rsidP="00BE3CBC">
            <w:pPr>
              <w:rPr>
                <w:rFonts w:asciiTheme="minorHAnsi" w:hAnsiTheme="minorHAnsi" w:cstheme="minorHAnsi"/>
                <w:b/>
                <w:sz w:val="22"/>
                <w:szCs w:val="22"/>
              </w:rPr>
            </w:pPr>
            <w:r w:rsidRPr="0067626E">
              <w:rPr>
                <w:rFonts w:asciiTheme="minorHAnsi" w:hAnsiTheme="minorHAnsi" w:cstheme="minorHAnsi"/>
                <w:b/>
                <w:sz w:val="22"/>
                <w:szCs w:val="22"/>
              </w:rPr>
              <w:t xml:space="preserve">Summary achievement </w:t>
            </w:r>
          </w:p>
        </w:tc>
        <w:tc>
          <w:tcPr>
            <w:tcW w:w="3346" w:type="dxa"/>
            <w:gridSpan w:val="2"/>
            <w:shd w:val="clear" w:color="auto" w:fill="D9DFEF" w:themeFill="accent1" w:themeFillTint="33"/>
          </w:tcPr>
          <w:p w14:paraId="65354511" w14:textId="77777777" w:rsidR="00D43305" w:rsidRPr="0067626E" w:rsidRDefault="00D43305" w:rsidP="00BE3CBC">
            <w:pPr>
              <w:rPr>
                <w:rFonts w:asciiTheme="minorHAnsi" w:hAnsiTheme="minorHAnsi" w:cstheme="minorHAnsi"/>
                <w:i/>
                <w:sz w:val="22"/>
                <w:szCs w:val="22"/>
              </w:rPr>
            </w:pPr>
            <w:r w:rsidRPr="0067626E">
              <w:rPr>
                <w:rFonts w:asciiTheme="minorHAnsi" w:hAnsiTheme="minorHAnsi" w:cstheme="minorHAnsi"/>
                <w:b/>
                <w:sz w:val="22"/>
                <w:szCs w:val="22"/>
              </w:rPr>
              <w:t xml:space="preserve">Status </w:t>
            </w:r>
            <w:r w:rsidRPr="0067626E">
              <w:rPr>
                <w:rFonts w:asciiTheme="minorHAnsi" w:hAnsiTheme="minorHAnsi" w:cstheme="minorHAnsi"/>
                <w:i/>
                <w:sz w:val="22"/>
                <w:szCs w:val="22"/>
              </w:rPr>
              <w:t xml:space="preserve">Delayed, </w:t>
            </w:r>
            <w:proofErr w:type="gramStart"/>
            <w:r w:rsidRPr="0067626E">
              <w:rPr>
                <w:rFonts w:asciiTheme="minorHAnsi" w:hAnsiTheme="minorHAnsi" w:cstheme="minorHAnsi"/>
                <w:i/>
                <w:sz w:val="22"/>
                <w:szCs w:val="22"/>
              </w:rPr>
              <w:t>On</w:t>
            </w:r>
            <w:proofErr w:type="gramEnd"/>
            <w:r w:rsidRPr="0067626E">
              <w:rPr>
                <w:rFonts w:asciiTheme="minorHAnsi" w:hAnsiTheme="minorHAnsi" w:cstheme="minorHAnsi"/>
                <w:i/>
                <w:sz w:val="22"/>
                <w:szCs w:val="22"/>
              </w:rPr>
              <w:t xml:space="preserve"> track, Completed</w:t>
            </w:r>
          </w:p>
        </w:tc>
      </w:tr>
      <w:tr w:rsidR="00D43305" w:rsidRPr="0067626E" w14:paraId="3F224693" w14:textId="77777777" w:rsidTr="00BE3CBC">
        <w:tblPrEx>
          <w:tblBorders>
            <w:top w:val="single" w:sz="4" w:space="0" w:color="7F7F7F" w:themeColor="text1" w:themeTint="80"/>
            <w:bottom w:val="single" w:sz="4" w:space="0" w:color="7F7F7F" w:themeColor="text1" w:themeTint="80"/>
            <w:insideH w:val="single" w:sz="4" w:space="0" w:color="7F7F7F" w:themeColor="text1" w:themeTint="80"/>
          </w:tblBorders>
        </w:tblPrEx>
        <w:trPr>
          <w:trHeight w:val="1520"/>
        </w:trPr>
        <w:tc>
          <w:tcPr>
            <w:tcW w:w="3005" w:type="dxa"/>
          </w:tcPr>
          <w:p w14:paraId="1ACD9BB2" w14:textId="33CF8141" w:rsidR="00D43305" w:rsidRPr="0067626E" w:rsidRDefault="00D43305" w:rsidP="00BE3CBC">
            <w:pPr>
              <w:jc w:val="both"/>
              <w:rPr>
                <w:rFonts w:asciiTheme="minorHAnsi" w:hAnsiTheme="minorHAnsi" w:cstheme="minorHAnsi"/>
                <w:sz w:val="22"/>
                <w:szCs w:val="22"/>
              </w:rPr>
            </w:pPr>
            <w:r w:rsidRPr="00303C69">
              <w:rPr>
                <w:rFonts w:asciiTheme="minorHAnsi" w:hAnsiTheme="minorHAnsi" w:cstheme="minorHAnsi"/>
                <w:sz w:val="22"/>
                <w:szCs w:val="22"/>
              </w:rPr>
              <w:t>Number of Amerindian communities with institutional measures in place at the subnational levels to generate and strengthen employment and livelihoods</w:t>
            </w:r>
            <w:r w:rsidRPr="0067626E">
              <w:rPr>
                <w:rFonts w:asciiTheme="minorHAnsi" w:hAnsiTheme="minorHAnsi" w:cstheme="minorHAnsi"/>
                <w:sz w:val="22"/>
                <w:szCs w:val="22"/>
              </w:rPr>
              <w:t xml:space="preserve"> </w:t>
            </w:r>
          </w:p>
        </w:tc>
        <w:tc>
          <w:tcPr>
            <w:tcW w:w="3005" w:type="dxa"/>
          </w:tcPr>
          <w:p w14:paraId="5CDAC638" w14:textId="2A6DBA94" w:rsidR="00D43305" w:rsidRPr="0067626E" w:rsidRDefault="00303C69" w:rsidP="00BE3CBC">
            <w:pPr>
              <w:jc w:val="center"/>
              <w:rPr>
                <w:rFonts w:asciiTheme="minorHAnsi" w:hAnsiTheme="minorHAnsi" w:cstheme="minorHAnsi"/>
                <w:sz w:val="22"/>
                <w:szCs w:val="22"/>
              </w:rPr>
            </w:pPr>
            <w:r>
              <w:rPr>
                <w:rFonts w:asciiTheme="minorHAnsi" w:hAnsiTheme="minorHAnsi" w:cstheme="minorHAnsi"/>
                <w:sz w:val="22"/>
                <w:szCs w:val="22"/>
              </w:rPr>
              <w:t>23</w:t>
            </w:r>
          </w:p>
        </w:tc>
        <w:tc>
          <w:tcPr>
            <w:tcW w:w="3346" w:type="dxa"/>
            <w:gridSpan w:val="2"/>
            <w:shd w:val="clear" w:color="auto" w:fill="D9DFEF" w:themeFill="accent1" w:themeFillTint="33"/>
          </w:tcPr>
          <w:p w14:paraId="4FF32D6B" w14:textId="3A0E1EF1" w:rsidR="00D43305" w:rsidRPr="0067626E" w:rsidRDefault="00075987" w:rsidP="00BE3CBC">
            <w:pPr>
              <w:rPr>
                <w:rFonts w:asciiTheme="minorHAnsi" w:hAnsiTheme="minorHAnsi" w:cstheme="minorHAnsi"/>
                <w:bCs/>
                <w:sz w:val="22"/>
                <w:szCs w:val="22"/>
              </w:rPr>
            </w:pPr>
            <w:r w:rsidRPr="0067626E">
              <w:rPr>
                <w:rFonts w:asciiTheme="minorHAnsi" w:hAnsiTheme="minorHAnsi" w:cstheme="minorHAnsi"/>
                <w:bCs/>
                <w:sz w:val="22"/>
                <w:szCs w:val="22"/>
              </w:rPr>
              <w:t>Delayed</w:t>
            </w:r>
          </w:p>
        </w:tc>
      </w:tr>
      <w:tr w:rsidR="00D43305" w:rsidRPr="0067626E" w14:paraId="6DBA038E" w14:textId="77777777" w:rsidTr="00BE3CBC">
        <w:tblPrEx>
          <w:tblBorders>
            <w:top w:val="single" w:sz="4" w:space="0" w:color="7F7F7F" w:themeColor="text1" w:themeTint="80"/>
            <w:bottom w:val="single" w:sz="4" w:space="0" w:color="7F7F7F" w:themeColor="text1" w:themeTint="80"/>
            <w:insideH w:val="single" w:sz="4" w:space="0" w:color="7F7F7F" w:themeColor="text1" w:themeTint="80"/>
          </w:tblBorders>
        </w:tblPrEx>
        <w:tc>
          <w:tcPr>
            <w:tcW w:w="6010" w:type="dxa"/>
            <w:gridSpan w:val="2"/>
            <w:shd w:val="clear" w:color="auto" w:fill="D9DFEF" w:themeFill="accent1" w:themeFillTint="33"/>
          </w:tcPr>
          <w:p w14:paraId="20FA540A" w14:textId="6FF9D248" w:rsidR="00D43305" w:rsidRPr="0067626E" w:rsidRDefault="00983C05" w:rsidP="00983C05">
            <w:pPr>
              <w:jc w:val="center"/>
              <w:rPr>
                <w:rFonts w:asciiTheme="minorHAnsi" w:hAnsiTheme="minorHAnsi" w:cstheme="minorHAnsi"/>
                <w:b/>
                <w:sz w:val="22"/>
                <w:szCs w:val="22"/>
              </w:rPr>
            </w:pPr>
            <w:r w:rsidRPr="0067626E">
              <w:rPr>
                <w:rFonts w:asciiTheme="minorHAnsi" w:hAnsiTheme="minorHAnsi" w:cstheme="minorHAnsi"/>
                <w:b/>
                <w:sz w:val="22"/>
                <w:szCs w:val="22"/>
              </w:rPr>
              <w:t xml:space="preserve">                      </w:t>
            </w:r>
            <w:r w:rsidR="00D43305" w:rsidRPr="0067626E">
              <w:rPr>
                <w:rFonts w:asciiTheme="minorHAnsi" w:hAnsiTheme="minorHAnsi" w:cstheme="minorHAnsi"/>
                <w:b/>
                <w:sz w:val="22"/>
                <w:szCs w:val="22"/>
              </w:rPr>
              <w:t>Overall</w:t>
            </w:r>
          </w:p>
        </w:tc>
        <w:tc>
          <w:tcPr>
            <w:tcW w:w="3346" w:type="dxa"/>
            <w:gridSpan w:val="2"/>
            <w:shd w:val="clear" w:color="auto" w:fill="D9DFEF" w:themeFill="accent1" w:themeFillTint="33"/>
          </w:tcPr>
          <w:p w14:paraId="3E76C6EB" w14:textId="77777777" w:rsidR="00D43305" w:rsidRPr="0067626E" w:rsidRDefault="00D43305" w:rsidP="00BE3CBC">
            <w:pPr>
              <w:rPr>
                <w:rFonts w:asciiTheme="minorHAnsi" w:hAnsiTheme="minorHAnsi" w:cstheme="minorHAnsi"/>
                <w:b/>
                <w:sz w:val="22"/>
                <w:szCs w:val="22"/>
              </w:rPr>
            </w:pPr>
            <w:r w:rsidRPr="0067626E">
              <w:rPr>
                <w:rFonts w:asciiTheme="minorHAnsi" w:hAnsiTheme="minorHAnsi" w:cstheme="minorHAnsi"/>
                <w:b/>
                <w:sz w:val="22"/>
                <w:szCs w:val="22"/>
              </w:rPr>
              <w:t>Delayed</w:t>
            </w:r>
          </w:p>
        </w:tc>
      </w:tr>
      <w:bookmarkEnd w:id="12"/>
    </w:tbl>
    <w:p w14:paraId="04A896A3" w14:textId="77777777" w:rsidR="00983C05" w:rsidRPr="0067626E" w:rsidRDefault="00983C05" w:rsidP="00D43305">
      <w:pPr>
        <w:jc w:val="both"/>
        <w:rPr>
          <w:rFonts w:asciiTheme="minorHAnsi" w:hAnsiTheme="minorHAnsi" w:cstheme="minorHAnsi"/>
          <w:sz w:val="22"/>
          <w:szCs w:val="22"/>
        </w:rPr>
      </w:pPr>
    </w:p>
    <w:p w14:paraId="47F2A4D2" w14:textId="77777777" w:rsidR="00303C69" w:rsidRDefault="00D43305" w:rsidP="00303C69">
      <w:pPr>
        <w:jc w:val="both"/>
        <w:rPr>
          <w:rFonts w:asciiTheme="minorHAnsi" w:hAnsiTheme="minorHAnsi" w:cstheme="minorHAnsi"/>
          <w:sz w:val="22"/>
          <w:szCs w:val="22"/>
        </w:rPr>
      </w:pPr>
      <w:r w:rsidRPr="0067626E">
        <w:rPr>
          <w:rFonts w:asciiTheme="minorHAnsi" w:hAnsiTheme="minorHAnsi" w:cstheme="minorHAnsi"/>
          <w:sz w:val="22"/>
          <w:szCs w:val="22"/>
        </w:rPr>
        <w:t>Under the ALT, to date, a cumulative total of</w:t>
      </w:r>
      <w:r w:rsidR="00B529DD" w:rsidRPr="0067626E">
        <w:rPr>
          <w:rFonts w:asciiTheme="minorHAnsi" w:hAnsiTheme="minorHAnsi" w:cstheme="minorHAnsi"/>
          <w:sz w:val="22"/>
          <w:szCs w:val="22"/>
        </w:rPr>
        <w:t xml:space="preserve"> </w:t>
      </w:r>
      <w:r w:rsidR="00000232" w:rsidRPr="0067626E">
        <w:rPr>
          <w:rFonts w:asciiTheme="minorHAnsi" w:hAnsiTheme="minorHAnsi" w:cstheme="minorHAnsi"/>
          <w:sz w:val="22"/>
          <w:szCs w:val="22"/>
        </w:rPr>
        <w:t>2</w:t>
      </w:r>
      <w:r w:rsidR="00303C69">
        <w:rPr>
          <w:rFonts w:asciiTheme="minorHAnsi" w:hAnsiTheme="minorHAnsi" w:cstheme="minorHAnsi"/>
          <w:sz w:val="22"/>
          <w:szCs w:val="22"/>
        </w:rPr>
        <w:t>3</w:t>
      </w:r>
      <w:r w:rsidR="00000232" w:rsidRPr="0067626E">
        <w:rPr>
          <w:rFonts w:asciiTheme="minorHAnsi" w:hAnsiTheme="minorHAnsi" w:cstheme="minorHAnsi"/>
          <w:sz w:val="22"/>
          <w:szCs w:val="22"/>
        </w:rPr>
        <w:t xml:space="preserve"> villages are in receipt of land security</w:t>
      </w:r>
      <w:r w:rsidRPr="0067626E">
        <w:rPr>
          <w:rFonts w:asciiTheme="minorHAnsi" w:hAnsiTheme="minorHAnsi" w:cstheme="minorHAnsi"/>
          <w:sz w:val="22"/>
          <w:szCs w:val="22"/>
        </w:rPr>
        <w:t xml:space="preserve">, in the form of demarcation. The assurance of land tenure creates opportunities for community leaders to engage in constructive land use planning to ensure not only economic development but also the protection of both flora and fauna and by extension the livelihoods of community members. </w:t>
      </w:r>
    </w:p>
    <w:p w14:paraId="355EE380" w14:textId="0970D9B4" w:rsidR="00303C69" w:rsidRDefault="00303C69">
      <w:pPr>
        <w:spacing w:after="160" w:line="259" w:lineRule="auto"/>
        <w:rPr>
          <w:rFonts w:asciiTheme="minorHAnsi" w:hAnsiTheme="minorHAnsi" w:cstheme="minorHAnsi"/>
          <w:sz w:val="22"/>
          <w:szCs w:val="22"/>
        </w:rPr>
      </w:pPr>
    </w:p>
    <w:p w14:paraId="06A68982" w14:textId="18DB6FDB" w:rsidR="005C541C" w:rsidRPr="0067626E" w:rsidRDefault="00AF228F" w:rsidP="00303C69">
      <w:pPr>
        <w:jc w:val="both"/>
        <w:rPr>
          <w:rFonts w:asciiTheme="minorHAnsi" w:hAnsiTheme="minorHAnsi" w:cstheme="minorHAnsi"/>
          <w:b/>
          <w:sz w:val="22"/>
          <w:szCs w:val="22"/>
        </w:rPr>
      </w:pPr>
      <w:r w:rsidRPr="0067626E">
        <w:rPr>
          <w:rFonts w:asciiTheme="minorHAnsi" w:hAnsiTheme="minorHAnsi" w:cstheme="minorHAnsi"/>
          <w:b/>
          <w:sz w:val="22"/>
          <w:szCs w:val="22"/>
        </w:rPr>
        <w:t xml:space="preserve">Progress towards project outputs </w:t>
      </w:r>
    </w:p>
    <w:p w14:paraId="4F62E1E6" w14:textId="77777777" w:rsidR="001F688D" w:rsidRPr="0067626E" w:rsidRDefault="00DC29BC" w:rsidP="001F688D">
      <w:pPr>
        <w:spacing w:after="0" w:line="286"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ook w:val="04A0" w:firstRow="1" w:lastRow="0" w:firstColumn="1" w:lastColumn="0" w:noHBand="0" w:noVBand="1"/>
      </w:tblPr>
      <w:tblGrid>
        <w:gridCol w:w="9016"/>
      </w:tblGrid>
      <w:tr w:rsidR="001F688D" w:rsidRPr="0067626E" w14:paraId="36A75821" w14:textId="77777777" w:rsidTr="00BE3CBC">
        <w:tc>
          <w:tcPr>
            <w:tcW w:w="9016" w:type="dxa"/>
            <w:shd w:val="clear" w:color="auto" w:fill="D9DFEF" w:themeFill="accent1" w:themeFillTint="33"/>
          </w:tcPr>
          <w:p w14:paraId="690741AB" w14:textId="77777777" w:rsidR="001F688D" w:rsidRPr="0067626E" w:rsidRDefault="001F688D" w:rsidP="00BE3CBC">
            <w:pPr>
              <w:spacing w:after="0" w:line="286" w:lineRule="auto"/>
              <w:rPr>
                <w:rFonts w:asciiTheme="minorHAnsi" w:hAnsiTheme="minorHAnsi" w:cstheme="minorHAnsi"/>
                <w:b/>
                <w:color w:val="002060"/>
                <w:sz w:val="22"/>
                <w:szCs w:val="22"/>
              </w:rPr>
            </w:pPr>
            <w:bookmarkStart w:id="13" w:name="_Hlk31113523"/>
            <w:r w:rsidRPr="0067626E">
              <w:rPr>
                <w:rFonts w:asciiTheme="minorHAnsi" w:hAnsiTheme="minorHAnsi" w:cstheme="minorHAnsi"/>
                <w:b/>
                <w:color w:val="002060"/>
                <w:sz w:val="22"/>
                <w:szCs w:val="22"/>
              </w:rPr>
              <w:t xml:space="preserve">Project Output 1: </w:t>
            </w:r>
          </w:p>
          <w:p w14:paraId="1F8118F6" w14:textId="2BE286E5" w:rsidR="001F688D" w:rsidRPr="0067626E" w:rsidRDefault="001F688D" w:rsidP="00BE3CBC">
            <w:pPr>
              <w:spacing w:after="0" w:line="286"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Investigations and demarcation process completed and land titles (Absolute Grants) issued for approved Amerindian villages that submitted requests.  </w:t>
            </w:r>
          </w:p>
        </w:tc>
      </w:tr>
      <w:bookmarkEnd w:id="13"/>
    </w:tbl>
    <w:p w14:paraId="4CECBDC2" w14:textId="0769249A" w:rsidR="001F688D" w:rsidRPr="0067626E" w:rsidRDefault="001F688D" w:rsidP="001F688D">
      <w:pPr>
        <w:rPr>
          <w:rFonts w:asciiTheme="minorHAnsi" w:hAnsiTheme="minorHAnsi" w:cstheme="minorHAnsi"/>
          <w:i/>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466"/>
        <w:gridCol w:w="2634"/>
        <w:gridCol w:w="1821"/>
      </w:tblGrid>
      <w:tr w:rsidR="001F688D" w:rsidRPr="0067626E" w14:paraId="49A19B70" w14:textId="77777777" w:rsidTr="007C054E">
        <w:trPr>
          <w:trHeight w:val="1194"/>
        </w:trPr>
        <w:tc>
          <w:tcPr>
            <w:tcW w:w="1256" w:type="pct"/>
            <w:shd w:val="clear" w:color="auto" w:fill="D9DFEF" w:themeFill="accent1" w:themeFillTint="33"/>
          </w:tcPr>
          <w:p w14:paraId="3138982A" w14:textId="77777777" w:rsidR="001F688D" w:rsidRPr="0067626E" w:rsidRDefault="001F688D" w:rsidP="00BE3CBC">
            <w:pPr>
              <w:spacing w:after="0" w:line="240" w:lineRule="auto"/>
              <w:ind w:left="360"/>
              <w:contextualSpacing/>
              <w:jc w:val="both"/>
              <w:rPr>
                <w:rFonts w:asciiTheme="minorHAnsi" w:hAnsiTheme="minorHAnsi" w:cstheme="minorHAnsi"/>
                <w:b/>
                <w:color w:val="002060"/>
                <w:sz w:val="22"/>
                <w:szCs w:val="22"/>
              </w:rPr>
            </w:pPr>
            <w:r w:rsidRPr="0067626E">
              <w:rPr>
                <w:rFonts w:asciiTheme="minorHAnsi" w:hAnsiTheme="minorHAnsi" w:cstheme="minorHAnsi"/>
                <w:b/>
                <w:color w:val="002060"/>
                <w:sz w:val="22"/>
                <w:szCs w:val="22"/>
              </w:rPr>
              <w:lastRenderedPageBreak/>
              <w:t xml:space="preserve">Indicator </w:t>
            </w:r>
          </w:p>
          <w:p w14:paraId="6332512E" w14:textId="77777777" w:rsidR="001F688D" w:rsidRPr="0067626E" w:rsidRDefault="001F688D" w:rsidP="00BE3CBC">
            <w:pPr>
              <w:spacing w:after="0" w:line="240" w:lineRule="auto"/>
              <w:ind w:left="360"/>
              <w:contextualSpacing/>
              <w:jc w:val="both"/>
              <w:rPr>
                <w:rFonts w:asciiTheme="minorHAnsi" w:hAnsiTheme="minorHAnsi" w:cstheme="minorHAnsi"/>
                <w:b/>
                <w:color w:val="002060"/>
                <w:sz w:val="22"/>
                <w:szCs w:val="22"/>
              </w:rPr>
            </w:pPr>
          </w:p>
        </w:tc>
        <w:tc>
          <w:tcPr>
            <w:tcW w:w="1334" w:type="pct"/>
            <w:shd w:val="clear" w:color="auto" w:fill="D9DFEF" w:themeFill="accent1" w:themeFillTint="33"/>
          </w:tcPr>
          <w:p w14:paraId="1C614E52" w14:textId="606C0188" w:rsidR="001F688D" w:rsidRPr="0067626E" w:rsidRDefault="001F688D" w:rsidP="00BE3CBC">
            <w:pPr>
              <w:spacing w:after="0" w:line="240" w:lineRule="auto"/>
              <w:ind w:left="360"/>
              <w:contextualSpacing/>
              <w:jc w:val="both"/>
              <w:rPr>
                <w:rFonts w:asciiTheme="minorHAnsi" w:hAnsiTheme="minorHAnsi" w:cstheme="minorHAnsi"/>
                <w:color w:val="002060"/>
                <w:sz w:val="22"/>
                <w:szCs w:val="22"/>
              </w:rPr>
            </w:pPr>
            <w:r w:rsidRPr="0067626E">
              <w:rPr>
                <w:rFonts w:asciiTheme="minorHAnsi" w:hAnsiTheme="minorHAnsi" w:cstheme="minorHAnsi"/>
                <w:b/>
                <w:color w:val="002060"/>
                <w:sz w:val="22"/>
                <w:szCs w:val="22"/>
              </w:rPr>
              <w:t>Annual Output Target (20</w:t>
            </w:r>
            <w:r w:rsidR="00940A52" w:rsidRPr="0067626E">
              <w:rPr>
                <w:rFonts w:asciiTheme="minorHAnsi" w:hAnsiTheme="minorHAnsi" w:cstheme="minorHAnsi"/>
                <w:b/>
                <w:color w:val="002060"/>
                <w:sz w:val="22"/>
                <w:szCs w:val="22"/>
              </w:rPr>
              <w:t>2</w:t>
            </w:r>
            <w:r w:rsidR="0069287C" w:rsidRPr="0067626E">
              <w:rPr>
                <w:rFonts w:asciiTheme="minorHAnsi" w:hAnsiTheme="minorHAnsi" w:cstheme="minorHAnsi"/>
                <w:b/>
                <w:color w:val="002060"/>
                <w:sz w:val="22"/>
                <w:szCs w:val="22"/>
              </w:rPr>
              <w:t>1</w:t>
            </w:r>
            <w:r w:rsidRPr="0067626E">
              <w:rPr>
                <w:rFonts w:asciiTheme="minorHAnsi" w:hAnsiTheme="minorHAnsi" w:cstheme="minorHAnsi"/>
                <w:b/>
                <w:color w:val="002060"/>
                <w:sz w:val="22"/>
                <w:szCs w:val="22"/>
              </w:rPr>
              <w:t>)</w:t>
            </w:r>
          </w:p>
        </w:tc>
        <w:tc>
          <w:tcPr>
            <w:tcW w:w="1425" w:type="pct"/>
            <w:shd w:val="clear" w:color="auto" w:fill="D9DFEF" w:themeFill="accent1" w:themeFillTint="33"/>
          </w:tcPr>
          <w:p w14:paraId="5C0655E3" w14:textId="77777777" w:rsidR="001F688D" w:rsidRPr="0067626E" w:rsidRDefault="001F688D" w:rsidP="00BE3CBC">
            <w:pPr>
              <w:spacing w:after="0" w:line="240" w:lineRule="auto"/>
              <w:contextualSpacing/>
              <w:jc w:val="both"/>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Summary achievement </w:t>
            </w:r>
          </w:p>
        </w:tc>
        <w:tc>
          <w:tcPr>
            <w:tcW w:w="985" w:type="pct"/>
            <w:shd w:val="clear" w:color="auto" w:fill="D9DFEF" w:themeFill="accent1" w:themeFillTint="33"/>
          </w:tcPr>
          <w:p w14:paraId="7A19C4D8" w14:textId="49D99490" w:rsidR="001F688D" w:rsidRPr="0067626E" w:rsidRDefault="001F688D" w:rsidP="00BE3CBC">
            <w:pPr>
              <w:widowControl w:val="0"/>
              <w:spacing w:after="0" w:line="288" w:lineRule="auto"/>
              <w:contextualSpacing/>
              <w:rPr>
                <w:rFonts w:asciiTheme="minorHAnsi" w:hAnsiTheme="minorHAnsi" w:cstheme="minorHAnsi"/>
                <w:i/>
                <w:color w:val="002060"/>
                <w:sz w:val="22"/>
                <w:szCs w:val="22"/>
              </w:rPr>
            </w:pPr>
            <w:r w:rsidRPr="0067626E">
              <w:rPr>
                <w:rFonts w:asciiTheme="minorHAnsi" w:hAnsiTheme="minorHAnsi" w:cstheme="minorHAnsi"/>
                <w:b/>
                <w:color w:val="002060"/>
                <w:sz w:val="22"/>
                <w:szCs w:val="22"/>
              </w:rPr>
              <w:t xml:space="preserve">Status: </w:t>
            </w:r>
            <w:r w:rsidRPr="0067626E">
              <w:rPr>
                <w:rFonts w:asciiTheme="minorHAnsi" w:hAnsiTheme="minorHAnsi" w:cstheme="minorHAnsi"/>
                <w:i/>
                <w:noProof/>
                <w:sz w:val="22"/>
                <w:szCs w:val="22"/>
                <w:lang w:val="en" w:bidi="th-TH"/>
              </w:rPr>
              <w:t>“Fully, Partially, Not Achieved”</w:t>
            </w:r>
          </w:p>
        </w:tc>
      </w:tr>
      <w:tr w:rsidR="007C054E" w:rsidRPr="0067626E" w14:paraId="709E5184" w14:textId="77777777" w:rsidTr="0067626E">
        <w:trPr>
          <w:trHeight w:val="1050"/>
        </w:trPr>
        <w:tc>
          <w:tcPr>
            <w:tcW w:w="1256" w:type="pct"/>
            <w:vMerge w:val="restart"/>
          </w:tcPr>
          <w:p w14:paraId="769020AE" w14:textId="5B50195E" w:rsidR="007C054E" w:rsidRPr="0067626E" w:rsidRDefault="007C054E" w:rsidP="007C054E">
            <w:pPr>
              <w:jc w:val="both"/>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 xml:space="preserve">Number of village maps produced and certified by sworn land surveyors (demarcation for new applications and extensions) </w:t>
            </w:r>
          </w:p>
        </w:tc>
        <w:tc>
          <w:tcPr>
            <w:tcW w:w="1334" w:type="pct"/>
          </w:tcPr>
          <w:p w14:paraId="1242AF4C" w14:textId="058BBA61" w:rsidR="007C054E" w:rsidRPr="0067626E" w:rsidRDefault="007C054E" w:rsidP="00BE3CBC">
            <w:pP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2 communities receive Absolute Grants</w:t>
            </w:r>
          </w:p>
        </w:tc>
        <w:tc>
          <w:tcPr>
            <w:tcW w:w="1425" w:type="pct"/>
          </w:tcPr>
          <w:p w14:paraId="234BA24B" w14:textId="064F1702" w:rsidR="007C054E" w:rsidRPr="0067626E" w:rsidRDefault="006F2577" w:rsidP="0067626E">
            <w:pPr>
              <w:tabs>
                <w:tab w:val="left" w:pos="7065"/>
              </w:tabs>
              <w:spacing w:after="0" w:line="240" w:lineRule="auto"/>
              <w:jc w:val="cente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0</w:t>
            </w:r>
          </w:p>
        </w:tc>
        <w:tc>
          <w:tcPr>
            <w:tcW w:w="985" w:type="pct"/>
            <w:vMerge w:val="restart"/>
            <w:shd w:val="clear" w:color="auto" w:fill="D9DFEF" w:themeFill="accent1" w:themeFillTint="33"/>
          </w:tcPr>
          <w:p w14:paraId="279DED1E" w14:textId="24D93E3E" w:rsidR="007C054E" w:rsidRPr="0067626E" w:rsidRDefault="006F2577" w:rsidP="00BE3CBC">
            <w:pPr>
              <w:rPr>
                <w:rFonts w:asciiTheme="minorHAnsi" w:hAnsiTheme="minorHAnsi" w:cstheme="minorHAnsi"/>
                <w:i/>
                <w:iCs/>
                <w:sz w:val="22"/>
                <w:szCs w:val="22"/>
              </w:rPr>
            </w:pPr>
            <w:r w:rsidRPr="0067626E">
              <w:rPr>
                <w:rFonts w:asciiTheme="minorHAnsi" w:hAnsiTheme="minorHAnsi" w:cstheme="minorHAnsi"/>
                <w:i/>
                <w:iCs/>
                <w:sz w:val="22"/>
                <w:szCs w:val="22"/>
              </w:rPr>
              <w:t>Partially achieved</w:t>
            </w:r>
          </w:p>
        </w:tc>
      </w:tr>
      <w:tr w:rsidR="007C054E" w:rsidRPr="0067626E" w14:paraId="37B7C37E" w14:textId="77777777" w:rsidTr="0067626E">
        <w:trPr>
          <w:trHeight w:val="1050"/>
        </w:trPr>
        <w:tc>
          <w:tcPr>
            <w:tcW w:w="1256" w:type="pct"/>
            <w:vMerge/>
          </w:tcPr>
          <w:p w14:paraId="36F37D7A" w14:textId="77777777" w:rsidR="007C054E" w:rsidRPr="0067626E" w:rsidRDefault="007C054E" w:rsidP="007C054E">
            <w:pPr>
              <w:jc w:val="both"/>
              <w:rPr>
                <w:rFonts w:asciiTheme="minorHAnsi" w:hAnsiTheme="minorHAnsi" w:cstheme="minorHAnsi"/>
                <w:i/>
                <w:noProof/>
                <w:sz w:val="22"/>
                <w:szCs w:val="22"/>
                <w:lang w:val="en"/>
              </w:rPr>
            </w:pPr>
          </w:p>
        </w:tc>
        <w:tc>
          <w:tcPr>
            <w:tcW w:w="1334" w:type="pct"/>
          </w:tcPr>
          <w:p w14:paraId="3621883D" w14:textId="1E060D2B" w:rsidR="007C054E" w:rsidRPr="0067626E" w:rsidRDefault="007C054E" w:rsidP="007C054E">
            <w:pP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2 villages receive Absolute Grants for extensions</w:t>
            </w:r>
          </w:p>
        </w:tc>
        <w:tc>
          <w:tcPr>
            <w:tcW w:w="1425" w:type="pct"/>
          </w:tcPr>
          <w:p w14:paraId="3F745A9C" w14:textId="23325F8D" w:rsidR="007C054E" w:rsidRPr="0067626E" w:rsidRDefault="006F2577" w:rsidP="0067626E">
            <w:pPr>
              <w:tabs>
                <w:tab w:val="left" w:pos="7065"/>
              </w:tabs>
              <w:spacing w:after="0" w:line="240" w:lineRule="auto"/>
              <w:jc w:val="cente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0</w:t>
            </w:r>
          </w:p>
        </w:tc>
        <w:tc>
          <w:tcPr>
            <w:tcW w:w="985" w:type="pct"/>
            <w:vMerge/>
            <w:shd w:val="clear" w:color="auto" w:fill="D9DFEF" w:themeFill="accent1" w:themeFillTint="33"/>
          </w:tcPr>
          <w:p w14:paraId="6DC4F354" w14:textId="77777777" w:rsidR="007C054E" w:rsidRPr="0067626E" w:rsidRDefault="007C054E" w:rsidP="00BE3CBC">
            <w:pPr>
              <w:rPr>
                <w:rFonts w:asciiTheme="minorHAnsi" w:hAnsiTheme="minorHAnsi" w:cstheme="minorHAnsi"/>
                <w:sz w:val="22"/>
                <w:szCs w:val="22"/>
              </w:rPr>
            </w:pPr>
          </w:p>
        </w:tc>
      </w:tr>
      <w:tr w:rsidR="006F2577" w:rsidRPr="0067626E" w14:paraId="6F48B676" w14:textId="77777777" w:rsidTr="0067626E">
        <w:trPr>
          <w:trHeight w:val="1050"/>
        </w:trPr>
        <w:tc>
          <w:tcPr>
            <w:tcW w:w="1256" w:type="pct"/>
            <w:vMerge/>
          </w:tcPr>
          <w:p w14:paraId="1FD39ADB" w14:textId="77777777" w:rsidR="006F2577" w:rsidRPr="0067626E" w:rsidRDefault="006F2577" w:rsidP="007C054E">
            <w:pPr>
              <w:jc w:val="both"/>
              <w:rPr>
                <w:rFonts w:asciiTheme="minorHAnsi" w:hAnsiTheme="minorHAnsi" w:cstheme="minorHAnsi"/>
                <w:i/>
                <w:noProof/>
                <w:sz w:val="22"/>
                <w:szCs w:val="22"/>
                <w:lang w:val="en"/>
              </w:rPr>
            </w:pPr>
          </w:p>
        </w:tc>
        <w:tc>
          <w:tcPr>
            <w:tcW w:w="1334" w:type="pct"/>
          </w:tcPr>
          <w:p w14:paraId="13E8947C" w14:textId="7BDB101C" w:rsidR="006F2577" w:rsidRPr="0067626E" w:rsidRDefault="006F2577" w:rsidP="00BE3CBC">
            <w:pP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6 villages/ coommunities demarcated</w:t>
            </w:r>
          </w:p>
        </w:tc>
        <w:tc>
          <w:tcPr>
            <w:tcW w:w="1425" w:type="pct"/>
          </w:tcPr>
          <w:p w14:paraId="5C95131D" w14:textId="5E88640F" w:rsidR="006F2577" w:rsidRPr="0067626E" w:rsidRDefault="006F2577" w:rsidP="0067626E">
            <w:pPr>
              <w:tabs>
                <w:tab w:val="left" w:pos="7065"/>
              </w:tabs>
              <w:spacing w:after="0" w:line="240" w:lineRule="auto"/>
              <w:jc w:val="cente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2</w:t>
            </w:r>
          </w:p>
        </w:tc>
        <w:tc>
          <w:tcPr>
            <w:tcW w:w="985" w:type="pct"/>
            <w:vMerge/>
            <w:shd w:val="clear" w:color="auto" w:fill="D9DFEF" w:themeFill="accent1" w:themeFillTint="33"/>
          </w:tcPr>
          <w:p w14:paraId="5E0B36F8" w14:textId="77777777" w:rsidR="006F2577" w:rsidRPr="0067626E" w:rsidRDefault="006F2577" w:rsidP="00BE3CBC">
            <w:pPr>
              <w:rPr>
                <w:rFonts w:asciiTheme="minorHAnsi" w:hAnsiTheme="minorHAnsi" w:cstheme="minorHAnsi"/>
                <w:sz w:val="22"/>
                <w:szCs w:val="22"/>
              </w:rPr>
            </w:pPr>
          </w:p>
        </w:tc>
      </w:tr>
      <w:tr w:rsidR="006F2577" w:rsidRPr="0067626E" w14:paraId="6CC42B1C" w14:textId="77777777" w:rsidTr="0067626E">
        <w:trPr>
          <w:trHeight w:val="1387"/>
        </w:trPr>
        <w:tc>
          <w:tcPr>
            <w:tcW w:w="1256" w:type="pct"/>
          </w:tcPr>
          <w:p w14:paraId="2AEA240E" w14:textId="77777777" w:rsidR="006F2577" w:rsidRPr="0067626E" w:rsidRDefault="006F2577" w:rsidP="007C054E">
            <w:pPr>
              <w:jc w:val="both"/>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 xml:space="preserve">Number of investigations completed with all issues of conflict and concerns addressed </w:t>
            </w:r>
          </w:p>
          <w:p w14:paraId="04AA28F2" w14:textId="77777777" w:rsidR="006F2577" w:rsidRPr="0067626E" w:rsidRDefault="006F2577" w:rsidP="00BE3CBC">
            <w:pPr>
              <w:rPr>
                <w:rFonts w:asciiTheme="minorHAnsi" w:hAnsiTheme="minorHAnsi" w:cstheme="minorHAnsi"/>
                <w:i/>
                <w:noProof/>
                <w:sz w:val="22"/>
                <w:szCs w:val="22"/>
                <w:lang w:val="en"/>
              </w:rPr>
            </w:pPr>
          </w:p>
        </w:tc>
        <w:tc>
          <w:tcPr>
            <w:tcW w:w="1334" w:type="pct"/>
          </w:tcPr>
          <w:p w14:paraId="1CADB49D" w14:textId="6D57F2E8" w:rsidR="006F2577" w:rsidRPr="0067626E" w:rsidRDefault="006F2577" w:rsidP="007C054E">
            <w:pP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9</w:t>
            </w:r>
            <w:r w:rsidRPr="0067626E">
              <w:rPr>
                <w:rFonts w:asciiTheme="minorHAnsi" w:hAnsiTheme="minorHAnsi" w:cstheme="minorHAnsi"/>
                <w:i/>
                <w:noProof/>
                <w:sz w:val="22"/>
                <w:szCs w:val="22"/>
                <w:lang w:val="en"/>
              </w:rPr>
              <w:t xml:space="preserve"> Investigations  </w:t>
            </w:r>
          </w:p>
          <w:p w14:paraId="2B43AB36" w14:textId="4468A3AF" w:rsidR="006F2577" w:rsidRPr="0067626E" w:rsidRDefault="006F2577" w:rsidP="00BE3CBC">
            <w:pPr>
              <w:rPr>
                <w:rFonts w:asciiTheme="minorHAnsi" w:hAnsiTheme="minorHAnsi" w:cstheme="minorHAnsi"/>
                <w:i/>
                <w:noProof/>
                <w:sz w:val="22"/>
                <w:szCs w:val="22"/>
                <w:lang w:val="en"/>
              </w:rPr>
            </w:pPr>
          </w:p>
        </w:tc>
        <w:tc>
          <w:tcPr>
            <w:tcW w:w="1425" w:type="pct"/>
          </w:tcPr>
          <w:p w14:paraId="6F70736A" w14:textId="03B7E3BA" w:rsidR="006F2577" w:rsidRPr="0067626E" w:rsidRDefault="006F2577" w:rsidP="0067626E">
            <w:pPr>
              <w:pStyle w:val="ColorfulList-Accent11"/>
              <w:ind w:left="220"/>
              <w:jc w:val="center"/>
              <w:rPr>
                <w:rFonts w:asciiTheme="minorHAnsi" w:hAnsiTheme="minorHAnsi" w:cstheme="minorHAnsi"/>
                <w:i/>
                <w:noProof/>
                <w:lang w:val="en"/>
              </w:rPr>
            </w:pPr>
            <w:r w:rsidRPr="0067626E">
              <w:rPr>
                <w:rFonts w:asciiTheme="minorHAnsi" w:hAnsiTheme="minorHAnsi" w:cstheme="minorHAnsi"/>
                <w:i/>
                <w:noProof/>
                <w:lang w:val="en"/>
              </w:rPr>
              <w:t>13</w:t>
            </w:r>
          </w:p>
        </w:tc>
        <w:tc>
          <w:tcPr>
            <w:tcW w:w="985" w:type="pct"/>
            <w:shd w:val="clear" w:color="auto" w:fill="D9DFEF" w:themeFill="accent1" w:themeFillTint="33"/>
          </w:tcPr>
          <w:p w14:paraId="77793D62" w14:textId="77777777" w:rsidR="006F2577" w:rsidRPr="0067626E" w:rsidRDefault="006F2577" w:rsidP="00BE3CBC">
            <w:pPr>
              <w:rPr>
                <w:rFonts w:asciiTheme="minorHAnsi" w:hAnsiTheme="minorHAnsi" w:cstheme="minorHAnsi"/>
                <w:i/>
                <w:iCs/>
                <w:sz w:val="22"/>
                <w:szCs w:val="22"/>
              </w:rPr>
            </w:pPr>
            <w:r w:rsidRPr="0067626E">
              <w:rPr>
                <w:rFonts w:asciiTheme="minorHAnsi" w:hAnsiTheme="minorHAnsi" w:cstheme="minorHAnsi"/>
                <w:i/>
                <w:iCs/>
                <w:sz w:val="22"/>
                <w:szCs w:val="22"/>
              </w:rPr>
              <w:t>Achieved</w:t>
            </w:r>
          </w:p>
          <w:p w14:paraId="18629009" w14:textId="0134D104" w:rsidR="006F2577" w:rsidRPr="0067626E" w:rsidRDefault="006F2577" w:rsidP="00BE3CBC">
            <w:pPr>
              <w:rPr>
                <w:rFonts w:asciiTheme="minorHAnsi" w:hAnsiTheme="minorHAnsi" w:cstheme="minorHAnsi"/>
                <w:i/>
                <w:iCs/>
                <w:sz w:val="22"/>
                <w:szCs w:val="22"/>
              </w:rPr>
            </w:pPr>
            <w:r w:rsidRPr="0067626E">
              <w:rPr>
                <w:rFonts w:asciiTheme="minorHAnsi" w:hAnsiTheme="minorHAnsi" w:cstheme="minorHAnsi"/>
                <w:i/>
                <w:iCs/>
                <w:sz w:val="22"/>
                <w:szCs w:val="22"/>
              </w:rPr>
              <w:t>(Target surpassed)</w:t>
            </w:r>
          </w:p>
          <w:p w14:paraId="183C7746" w14:textId="77777777" w:rsidR="006F2577" w:rsidRPr="0067626E" w:rsidRDefault="006F2577" w:rsidP="00BE3CBC">
            <w:pPr>
              <w:rPr>
                <w:rFonts w:asciiTheme="minorHAnsi" w:hAnsiTheme="minorHAnsi" w:cstheme="minorHAnsi"/>
                <w:sz w:val="22"/>
                <w:szCs w:val="22"/>
              </w:rPr>
            </w:pPr>
            <w:r w:rsidRPr="0067626E">
              <w:rPr>
                <w:rFonts w:asciiTheme="minorHAnsi" w:hAnsiTheme="minorHAnsi" w:cstheme="minorHAnsi"/>
                <w:sz w:val="22"/>
                <w:szCs w:val="22"/>
              </w:rPr>
              <w:t xml:space="preserve"> </w:t>
            </w:r>
          </w:p>
          <w:p w14:paraId="5891CF22" w14:textId="77777777" w:rsidR="006F2577" w:rsidRPr="0067626E" w:rsidRDefault="006F2577" w:rsidP="00832D5D">
            <w:pPr>
              <w:rPr>
                <w:rFonts w:asciiTheme="minorHAnsi" w:hAnsiTheme="minorHAnsi" w:cstheme="minorHAnsi"/>
                <w:sz w:val="22"/>
                <w:szCs w:val="22"/>
              </w:rPr>
            </w:pPr>
          </w:p>
        </w:tc>
      </w:tr>
      <w:tr w:rsidR="00C251E7" w:rsidRPr="0067626E" w14:paraId="38ABDD31" w14:textId="77777777" w:rsidTr="0067626E">
        <w:trPr>
          <w:trHeight w:val="429"/>
        </w:trPr>
        <w:tc>
          <w:tcPr>
            <w:tcW w:w="1256" w:type="pct"/>
          </w:tcPr>
          <w:p w14:paraId="66B36290" w14:textId="49A1D0E0" w:rsidR="00C251E7" w:rsidRPr="0067626E" w:rsidRDefault="00C251E7" w:rsidP="00BE3CBC">
            <w:pP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GB"/>
              </w:rPr>
              <w:t>Existence of Amerindian Land Titling Database</w:t>
            </w:r>
          </w:p>
        </w:tc>
        <w:tc>
          <w:tcPr>
            <w:tcW w:w="1334" w:type="pct"/>
          </w:tcPr>
          <w:p w14:paraId="0AD90E60" w14:textId="40328358" w:rsidR="00C251E7" w:rsidRPr="0067626E" w:rsidRDefault="00C251E7" w:rsidP="00BE3CBC">
            <w:pP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1 Database</w:t>
            </w:r>
          </w:p>
        </w:tc>
        <w:tc>
          <w:tcPr>
            <w:tcW w:w="1425" w:type="pct"/>
          </w:tcPr>
          <w:p w14:paraId="6934AE81" w14:textId="2C5EC602" w:rsidR="00983C05" w:rsidRPr="0067626E" w:rsidRDefault="00983C05" w:rsidP="0067626E">
            <w:pPr>
              <w:tabs>
                <w:tab w:val="left" w:pos="7065"/>
              </w:tabs>
              <w:spacing w:after="0" w:line="240" w:lineRule="auto"/>
              <w:jc w:val="cente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 xml:space="preserve">. </w:t>
            </w:r>
            <w:r w:rsidR="006F2577" w:rsidRPr="0067626E">
              <w:rPr>
                <w:rFonts w:asciiTheme="minorHAnsi" w:hAnsiTheme="minorHAnsi" w:cstheme="minorHAnsi"/>
                <w:i/>
                <w:noProof/>
                <w:sz w:val="22"/>
                <w:szCs w:val="22"/>
                <w:lang w:val="en"/>
              </w:rPr>
              <w:t>1</w:t>
            </w:r>
          </w:p>
          <w:p w14:paraId="4409271B" w14:textId="251770EB" w:rsidR="00C251E7" w:rsidRPr="0067626E" w:rsidRDefault="00C251E7" w:rsidP="0067626E">
            <w:pPr>
              <w:pStyle w:val="ColorfulList-Accent11"/>
              <w:ind w:left="220"/>
              <w:jc w:val="center"/>
              <w:rPr>
                <w:rFonts w:asciiTheme="minorHAnsi" w:hAnsiTheme="minorHAnsi" w:cstheme="minorHAnsi"/>
                <w:i/>
                <w:noProof/>
                <w:color w:val="000000"/>
                <w:kern w:val="28"/>
                <w:lang w:val="en"/>
                <w14:ligatures w14:val="standard"/>
                <w14:cntxtAlts/>
              </w:rPr>
            </w:pPr>
          </w:p>
        </w:tc>
        <w:tc>
          <w:tcPr>
            <w:tcW w:w="985" w:type="pct"/>
            <w:shd w:val="clear" w:color="auto" w:fill="D9DFEF" w:themeFill="accent1" w:themeFillTint="33"/>
          </w:tcPr>
          <w:p w14:paraId="2E2E136C" w14:textId="61A4E438" w:rsidR="00C251E7" w:rsidRPr="0067626E" w:rsidRDefault="006F2577" w:rsidP="00BE3CBC">
            <w:pP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Achieved</w:t>
            </w:r>
          </w:p>
        </w:tc>
      </w:tr>
      <w:tr w:rsidR="001F688D" w:rsidRPr="0067626E" w14:paraId="02B85C16" w14:textId="77777777" w:rsidTr="007C054E">
        <w:trPr>
          <w:trHeight w:val="350"/>
        </w:trPr>
        <w:tc>
          <w:tcPr>
            <w:tcW w:w="1256" w:type="pct"/>
            <w:shd w:val="clear" w:color="auto" w:fill="D9DFEF" w:themeFill="accent1" w:themeFillTint="33"/>
          </w:tcPr>
          <w:p w14:paraId="09AF9D9B" w14:textId="77777777" w:rsidR="001F688D" w:rsidRPr="0067626E" w:rsidRDefault="001F688D" w:rsidP="00075987">
            <w:pPr>
              <w:spacing w:after="0" w:line="240" w:lineRule="auto"/>
              <w:ind w:left="360"/>
              <w:jc w:val="center"/>
              <w:rPr>
                <w:rFonts w:asciiTheme="minorHAnsi" w:eastAsia="MS Gothic" w:hAnsiTheme="minorHAnsi" w:cstheme="minorHAnsi"/>
                <w:b/>
                <w:color w:val="002060"/>
                <w:sz w:val="22"/>
                <w:szCs w:val="22"/>
              </w:rPr>
            </w:pPr>
          </w:p>
        </w:tc>
        <w:tc>
          <w:tcPr>
            <w:tcW w:w="2759" w:type="pct"/>
            <w:gridSpan w:val="2"/>
            <w:shd w:val="clear" w:color="auto" w:fill="D9DFEF" w:themeFill="accent1" w:themeFillTint="33"/>
          </w:tcPr>
          <w:p w14:paraId="313DF942" w14:textId="20DDB6E9" w:rsidR="001F688D" w:rsidRPr="0067626E" w:rsidRDefault="00983C05" w:rsidP="00075987">
            <w:pPr>
              <w:spacing w:after="0" w:line="240" w:lineRule="auto"/>
              <w:ind w:left="360"/>
              <w:jc w:val="center"/>
              <w:rPr>
                <w:rFonts w:asciiTheme="minorHAnsi" w:eastAsia="MS Gothic" w:hAnsiTheme="minorHAnsi" w:cstheme="minorHAnsi"/>
                <w:b/>
                <w:color w:val="002060"/>
                <w:sz w:val="22"/>
                <w:szCs w:val="22"/>
              </w:rPr>
            </w:pPr>
            <w:r w:rsidRPr="0067626E">
              <w:rPr>
                <w:rFonts w:asciiTheme="minorHAnsi" w:eastAsia="MS Gothic" w:hAnsiTheme="minorHAnsi" w:cstheme="minorHAnsi"/>
                <w:b/>
                <w:color w:val="002060"/>
                <w:sz w:val="22"/>
                <w:szCs w:val="22"/>
              </w:rPr>
              <w:t xml:space="preserve">                 </w:t>
            </w:r>
            <w:r w:rsidR="001F688D" w:rsidRPr="0067626E">
              <w:rPr>
                <w:rFonts w:asciiTheme="minorHAnsi" w:eastAsia="MS Gothic" w:hAnsiTheme="minorHAnsi" w:cstheme="minorHAnsi"/>
                <w:b/>
                <w:color w:val="002060"/>
                <w:sz w:val="22"/>
                <w:szCs w:val="22"/>
              </w:rPr>
              <w:t>Overall status</w:t>
            </w:r>
          </w:p>
        </w:tc>
        <w:tc>
          <w:tcPr>
            <w:tcW w:w="985" w:type="pct"/>
            <w:shd w:val="clear" w:color="auto" w:fill="D9DFEF" w:themeFill="accent1" w:themeFillTint="33"/>
          </w:tcPr>
          <w:p w14:paraId="31902A6D" w14:textId="7A8FDF54" w:rsidR="001F688D" w:rsidRPr="0067626E" w:rsidRDefault="006D5765" w:rsidP="006D5765">
            <w:pPr>
              <w:widowControl w:val="0"/>
              <w:spacing w:after="0" w:line="288" w:lineRule="auto"/>
              <w:contextualSpacing/>
              <w:rPr>
                <w:rFonts w:asciiTheme="minorHAnsi" w:hAnsiTheme="minorHAnsi" w:cstheme="minorHAnsi"/>
                <w:b/>
                <w:bCs/>
                <w:color w:val="002060"/>
                <w:sz w:val="22"/>
                <w:szCs w:val="22"/>
              </w:rPr>
            </w:pPr>
            <w:r w:rsidRPr="0067626E">
              <w:rPr>
                <w:rFonts w:asciiTheme="minorHAnsi" w:hAnsiTheme="minorHAnsi" w:cstheme="minorHAnsi"/>
                <w:b/>
                <w:bCs/>
                <w:color w:val="002060"/>
                <w:sz w:val="22"/>
                <w:szCs w:val="22"/>
              </w:rPr>
              <w:t>Partially achieved</w:t>
            </w:r>
          </w:p>
        </w:tc>
      </w:tr>
    </w:tbl>
    <w:p w14:paraId="0C4B6FC4" w14:textId="77777777" w:rsidR="00B22E05" w:rsidRPr="0067626E" w:rsidRDefault="00B22E05" w:rsidP="00B22E05">
      <w:pPr>
        <w:tabs>
          <w:tab w:val="left" w:pos="7065"/>
        </w:tabs>
        <w:spacing w:after="0" w:line="360" w:lineRule="auto"/>
        <w:jc w:val="both"/>
        <w:rPr>
          <w:rFonts w:asciiTheme="minorHAnsi" w:hAnsiTheme="minorHAnsi" w:cstheme="minorHAnsi"/>
          <w:sz w:val="22"/>
          <w:szCs w:val="22"/>
        </w:rPr>
      </w:pPr>
    </w:p>
    <w:p w14:paraId="1DED7632" w14:textId="32612F37" w:rsidR="00A1782B" w:rsidRPr="0067626E" w:rsidRDefault="00C2583B" w:rsidP="00C2583B">
      <w:pPr>
        <w:tabs>
          <w:tab w:val="left" w:pos="7065"/>
        </w:tabs>
        <w:spacing w:after="0" w:line="360" w:lineRule="auto"/>
        <w:jc w:val="both"/>
        <w:rPr>
          <w:rFonts w:asciiTheme="minorHAnsi" w:hAnsiTheme="minorHAnsi" w:cstheme="minorHAnsi"/>
          <w:b/>
          <w:bCs/>
          <w:sz w:val="22"/>
          <w:szCs w:val="22"/>
        </w:rPr>
      </w:pPr>
      <w:r w:rsidRPr="0067626E">
        <w:rPr>
          <w:rFonts w:asciiTheme="minorHAnsi" w:hAnsiTheme="minorHAnsi" w:cstheme="minorHAnsi"/>
          <w:b/>
          <w:bCs/>
          <w:sz w:val="22"/>
          <w:szCs w:val="22"/>
        </w:rPr>
        <w:t>Absolute grants and extensions</w:t>
      </w:r>
    </w:p>
    <w:p w14:paraId="75625596" w14:textId="77777777" w:rsidR="00B76AE2" w:rsidRPr="0067626E" w:rsidRDefault="00B76AE2" w:rsidP="00B76AE2">
      <w:pPr>
        <w:jc w:val="both"/>
        <w:rPr>
          <w:rFonts w:asciiTheme="minorHAnsi" w:hAnsiTheme="minorHAnsi" w:cstheme="minorHAnsi"/>
          <w:sz w:val="22"/>
          <w:szCs w:val="22"/>
        </w:rPr>
      </w:pPr>
      <w:r w:rsidRPr="0067626E">
        <w:rPr>
          <w:rFonts w:asciiTheme="minorHAnsi" w:hAnsiTheme="minorHAnsi" w:cstheme="minorHAnsi"/>
          <w:sz w:val="22"/>
          <w:szCs w:val="22"/>
        </w:rPr>
        <w:t xml:space="preserve">With a new technical team on board the ALT Unit, it was necessary to follow up with communities that had already benefitted from investigation visits in order to ascertain the status of activity on the ground regarding land tenure and to cross-check with community leaders that the map being considered accurately represents their interest.  Additionally, for villages where Letters of Agreement (LOAs) were signed with GLSC for demarcation exercises, the ALT Team also visited with the community to signal the start of the process, explain the work of the surveyors and introduce the GLSC team.  The ALT Team comprised of the Field Manager, the Sworn Land Surveyor and support staff where necessary. Each visit and its findings have been documented and results utilized to advance progress in the Project.  </w:t>
      </w:r>
    </w:p>
    <w:p w14:paraId="587A5746" w14:textId="77777777" w:rsidR="00B76AE2" w:rsidRPr="0067626E" w:rsidRDefault="00B76AE2" w:rsidP="00B76AE2">
      <w:pPr>
        <w:jc w:val="both"/>
        <w:rPr>
          <w:rFonts w:asciiTheme="minorHAnsi" w:hAnsiTheme="minorHAnsi" w:cstheme="minorHAnsi"/>
          <w:sz w:val="22"/>
          <w:szCs w:val="22"/>
        </w:rPr>
      </w:pPr>
      <w:r w:rsidRPr="0067626E">
        <w:rPr>
          <w:rFonts w:asciiTheme="minorHAnsi" w:hAnsiTheme="minorHAnsi" w:cstheme="minorHAnsi"/>
          <w:sz w:val="22"/>
          <w:szCs w:val="22"/>
        </w:rPr>
        <w:t xml:space="preserve">The four (4) communities directly targeted for the issuance of Absolute Grants in 2021 were Capoey Ext; Mashabo Ext; </w:t>
      </w:r>
      <w:proofErr w:type="spellStart"/>
      <w:r w:rsidRPr="0067626E">
        <w:rPr>
          <w:rFonts w:asciiTheme="minorHAnsi" w:hAnsiTheme="minorHAnsi" w:cstheme="minorHAnsi"/>
          <w:sz w:val="22"/>
          <w:szCs w:val="22"/>
        </w:rPr>
        <w:t>Parabara</w:t>
      </w:r>
      <w:proofErr w:type="spellEnd"/>
      <w:r w:rsidRPr="0067626E">
        <w:rPr>
          <w:rFonts w:asciiTheme="minorHAnsi" w:hAnsiTheme="minorHAnsi" w:cstheme="minorHAnsi"/>
          <w:sz w:val="22"/>
          <w:szCs w:val="22"/>
        </w:rPr>
        <w:t xml:space="preserve">; and Rockstone.  Additional target communities for 2021 included: </w:t>
      </w:r>
      <w:proofErr w:type="spellStart"/>
      <w:r w:rsidRPr="0067626E">
        <w:rPr>
          <w:rFonts w:asciiTheme="minorHAnsi" w:hAnsiTheme="minorHAnsi" w:cstheme="minorHAnsi"/>
          <w:sz w:val="22"/>
          <w:szCs w:val="22"/>
        </w:rPr>
        <w:t>Hotoquai</w:t>
      </w:r>
      <w:proofErr w:type="spellEnd"/>
      <w:r w:rsidRPr="0067626E">
        <w:rPr>
          <w:rFonts w:asciiTheme="minorHAnsi" w:hAnsiTheme="minorHAnsi" w:cstheme="minorHAnsi"/>
          <w:sz w:val="22"/>
          <w:szCs w:val="22"/>
        </w:rPr>
        <w:t xml:space="preserve">; </w:t>
      </w:r>
      <w:proofErr w:type="spellStart"/>
      <w:r w:rsidRPr="0067626E">
        <w:rPr>
          <w:rFonts w:asciiTheme="minorHAnsi" w:hAnsiTheme="minorHAnsi" w:cstheme="minorHAnsi"/>
          <w:sz w:val="22"/>
          <w:szCs w:val="22"/>
        </w:rPr>
        <w:t>Hobodaia</w:t>
      </w:r>
      <w:proofErr w:type="spellEnd"/>
      <w:r w:rsidRPr="0067626E">
        <w:rPr>
          <w:rFonts w:asciiTheme="minorHAnsi" w:hAnsiTheme="minorHAnsi" w:cstheme="minorHAnsi"/>
          <w:sz w:val="22"/>
          <w:szCs w:val="22"/>
        </w:rPr>
        <w:t xml:space="preserve">; Red Hill; Santa Cruz; and </w:t>
      </w:r>
      <w:proofErr w:type="spellStart"/>
      <w:r w:rsidRPr="0067626E">
        <w:rPr>
          <w:rFonts w:asciiTheme="minorHAnsi" w:hAnsiTheme="minorHAnsi" w:cstheme="minorHAnsi"/>
          <w:sz w:val="22"/>
          <w:szCs w:val="22"/>
        </w:rPr>
        <w:t>Moco</w:t>
      </w:r>
      <w:proofErr w:type="spellEnd"/>
      <w:r w:rsidRPr="0067626E">
        <w:rPr>
          <w:rFonts w:asciiTheme="minorHAnsi" w:hAnsiTheme="minorHAnsi" w:cstheme="minorHAnsi"/>
          <w:sz w:val="22"/>
          <w:szCs w:val="22"/>
        </w:rPr>
        <w:t xml:space="preserve"> </w:t>
      </w:r>
      <w:proofErr w:type="spellStart"/>
      <w:r w:rsidRPr="0067626E">
        <w:rPr>
          <w:rFonts w:asciiTheme="minorHAnsi" w:hAnsiTheme="minorHAnsi" w:cstheme="minorHAnsi"/>
          <w:sz w:val="22"/>
          <w:szCs w:val="22"/>
        </w:rPr>
        <w:t>Moco</w:t>
      </w:r>
      <w:proofErr w:type="spellEnd"/>
      <w:r w:rsidRPr="0067626E">
        <w:rPr>
          <w:rFonts w:asciiTheme="minorHAnsi" w:hAnsiTheme="minorHAnsi" w:cstheme="minorHAnsi"/>
          <w:sz w:val="22"/>
          <w:szCs w:val="22"/>
        </w:rPr>
        <w:t xml:space="preserve">.  </w:t>
      </w:r>
    </w:p>
    <w:p w14:paraId="052CA80E" w14:textId="77777777" w:rsidR="00B76AE2" w:rsidRPr="0067626E" w:rsidRDefault="00B76AE2" w:rsidP="00B76AE2">
      <w:pPr>
        <w:tabs>
          <w:tab w:val="left" w:pos="7065"/>
        </w:tabs>
        <w:spacing w:after="0" w:line="360" w:lineRule="auto"/>
        <w:jc w:val="both"/>
        <w:rPr>
          <w:rFonts w:asciiTheme="minorHAnsi" w:hAnsiTheme="minorHAnsi" w:cstheme="minorHAnsi"/>
          <w:b/>
          <w:sz w:val="22"/>
          <w:szCs w:val="22"/>
        </w:rPr>
      </w:pPr>
    </w:p>
    <w:p w14:paraId="382A5267" w14:textId="2BB2CB44" w:rsidR="00B76AE2" w:rsidRPr="0067626E" w:rsidRDefault="00B76AE2" w:rsidP="00B76AE2">
      <w:pPr>
        <w:tabs>
          <w:tab w:val="left" w:pos="7065"/>
        </w:tabs>
        <w:spacing w:after="0" w:line="360" w:lineRule="auto"/>
        <w:jc w:val="both"/>
        <w:rPr>
          <w:rFonts w:asciiTheme="minorHAnsi" w:hAnsiTheme="minorHAnsi" w:cstheme="minorHAnsi"/>
          <w:b/>
          <w:sz w:val="22"/>
          <w:szCs w:val="22"/>
        </w:rPr>
      </w:pPr>
      <w:r w:rsidRPr="0067626E">
        <w:rPr>
          <w:rFonts w:asciiTheme="minorHAnsi" w:hAnsiTheme="minorHAnsi" w:cstheme="minorHAnsi"/>
          <w:b/>
          <w:sz w:val="22"/>
          <w:szCs w:val="22"/>
        </w:rPr>
        <w:lastRenderedPageBreak/>
        <w:t>Investigation</w:t>
      </w:r>
      <w:r w:rsidRPr="0067626E">
        <w:rPr>
          <w:rFonts w:asciiTheme="minorHAnsi" w:hAnsiTheme="minorHAnsi" w:cstheme="minorHAnsi"/>
          <w:b/>
          <w:sz w:val="22"/>
          <w:szCs w:val="22"/>
        </w:rPr>
        <w:t>s</w:t>
      </w:r>
    </w:p>
    <w:p w14:paraId="6872F4F7" w14:textId="77777777" w:rsidR="00B76AE2" w:rsidRPr="0067626E" w:rsidRDefault="00B76AE2" w:rsidP="00B76AE2">
      <w:pPr>
        <w:jc w:val="both"/>
        <w:rPr>
          <w:rFonts w:asciiTheme="minorHAnsi" w:hAnsiTheme="minorHAnsi" w:cstheme="minorHAnsi"/>
          <w:sz w:val="22"/>
          <w:szCs w:val="22"/>
        </w:rPr>
      </w:pPr>
      <w:r w:rsidRPr="0067626E">
        <w:rPr>
          <w:rFonts w:asciiTheme="minorHAnsi" w:hAnsiTheme="minorHAnsi" w:cstheme="minorHAnsi"/>
          <w:sz w:val="22"/>
          <w:szCs w:val="22"/>
        </w:rPr>
        <w:t xml:space="preserve">With the exception of </w:t>
      </w:r>
      <w:proofErr w:type="spellStart"/>
      <w:r w:rsidRPr="0067626E">
        <w:rPr>
          <w:rFonts w:asciiTheme="minorHAnsi" w:hAnsiTheme="minorHAnsi" w:cstheme="minorHAnsi"/>
          <w:sz w:val="22"/>
          <w:szCs w:val="22"/>
        </w:rPr>
        <w:t>Parabara</w:t>
      </w:r>
      <w:proofErr w:type="spellEnd"/>
      <w:r w:rsidRPr="0067626E">
        <w:rPr>
          <w:rFonts w:asciiTheme="minorHAnsi" w:hAnsiTheme="minorHAnsi" w:cstheme="minorHAnsi"/>
          <w:sz w:val="22"/>
          <w:szCs w:val="22"/>
        </w:rPr>
        <w:t xml:space="preserve">, all of the other eight (8) communities were visited and follow up meetings held with the respective village councils; reports written and submitted. Submissions were made to the office of the Hon. Minister of Amerindian Affairs for her consideration and further processing, specifically for Capoey, Mashabo and Rockstone.  It was determined that further investigations were necessary to conclude on the latter two before making a submission to Cabinet.  </w:t>
      </w:r>
      <w:proofErr w:type="spellStart"/>
      <w:r w:rsidRPr="0067626E">
        <w:rPr>
          <w:rFonts w:asciiTheme="minorHAnsi" w:hAnsiTheme="minorHAnsi" w:cstheme="minorHAnsi"/>
          <w:sz w:val="22"/>
          <w:szCs w:val="22"/>
        </w:rPr>
        <w:t>Parabara</w:t>
      </w:r>
      <w:proofErr w:type="spellEnd"/>
      <w:r w:rsidRPr="0067626E">
        <w:rPr>
          <w:rFonts w:asciiTheme="minorHAnsi" w:hAnsiTheme="minorHAnsi" w:cstheme="minorHAnsi"/>
          <w:sz w:val="22"/>
          <w:szCs w:val="22"/>
        </w:rPr>
        <w:t xml:space="preserve"> required a full investigation.  Capoey Ext. was submitted to Cabinet for consideration and a decision to give an Absolute Grant was approved in December 2021. </w:t>
      </w:r>
    </w:p>
    <w:p w14:paraId="51539A1D" w14:textId="1318638F" w:rsidR="00B76AE2" w:rsidRPr="0067626E" w:rsidRDefault="00B76AE2" w:rsidP="00B76AE2">
      <w:pPr>
        <w:jc w:val="both"/>
        <w:rPr>
          <w:rFonts w:asciiTheme="minorHAnsi" w:hAnsiTheme="minorHAnsi" w:cstheme="minorHAnsi"/>
          <w:sz w:val="22"/>
          <w:szCs w:val="22"/>
        </w:rPr>
      </w:pPr>
      <w:r w:rsidRPr="0067626E">
        <w:rPr>
          <w:rFonts w:asciiTheme="minorHAnsi" w:hAnsiTheme="minorHAnsi" w:cstheme="minorHAnsi"/>
          <w:sz w:val="22"/>
          <w:szCs w:val="22"/>
        </w:rPr>
        <w:t xml:space="preserve">The list below details the communities visited, dates and land tenure nature primarily discussed.  </w:t>
      </w:r>
      <w:r w:rsidRPr="0067626E">
        <w:rPr>
          <w:rFonts w:asciiTheme="minorHAnsi" w:hAnsiTheme="minorHAnsi" w:cstheme="minorHAnsi"/>
          <w:sz w:val="22"/>
          <w:szCs w:val="22"/>
        </w:rPr>
        <w:br/>
      </w:r>
    </w:p>
    <w:tbl>
      <w:tblPr>
        <w:tblStyle w:val="GridTable2"/>
        <w:tblW w:w="9725" w:type="dxa"/>
        <w:tblLook w:val="04A0" w:firstRow="1" w:lastRow="0" w:firstColumn="1" w:lastColumn="0" w:noHBand="0" w:noVBand="1"/>
      </w:tblPr>
      <w:tblGrid>
        <w:gridCol w:w="628"/>
        <w:gridCol w:w="1982"/>
        <w:gridCol w:w="4235"/>
        <w:gridCol w:w="2880"/>
      </w:tblGrid>
      <w:tr w:rsidR="00B76AE2" w:rsidRPr="0067626E" w14:paraId="21DB690B" w14:textId="77777777" w:rsidTr="00B76A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8" w:type="dxa"/>
            <w:tcBorders>
              <w:top w:val="double" w:sz="4" w:space="0" w:color="auto"/>
            </w:tcBorders>
          </w:tcPr>
          <w:p w14:paraId="0F4C2640" w14:textId="77777777" w:rsidR="00B76AE2" w:rsidRPr="0067626E" w:rsidRDefault="00B76AE2" w:rsidP="00896203">
            <w:pPr>
              <w:rPr>
                <w:rFonts w:asciiTheme="minorHAnsi" w:hAnsiTheme="minorHAnsi" w:cstheme="minorHAnsi"/>
                <w:sz w:val="22"/>
                <w:szCs w:val="22"/>
                <w:lang w:val="en-GB"/>
              </w:rPr>
            </w:pPr>
            <w:r w:rsidRPr="0067626E">
              <w:rPr>
                <w:rFonts w:asciiTheme="minorHAnsi" w:hAnsiTheme="minorHAnsi" w:cstheme="minorHAnsi"/>
                <w:sz w:val="22"/>
                <w:szCs w:val="22"/>
                <w:lang w:val="en-GB"/>
              </w:rPr>
              <w:t>No.</w:t>
            </w:r>
          </w:p>
        </w:tc>
        <w:tc>
          <w:tcPr>
            <w:tcW w:w="1982" w:type="dxa"/>
            <w:tcBorders>
              <w:top w:val="double" w:sz="4" w:space="0" w:color="auto"/>
            </w:tcBorders>
          </w:tcPr>
          <w:p w14:paraId="77642550" w14:textId="77777777" w:rsidR="00B76AE2" w:rsidRPr="0067626E" w:rsidRDefault="00B76AE2" w:rsidP="0089620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lang w:val="en-GB"/>
              </w:rPr>
              <w:t xml:space="preserve">Community </w:t>
            </w:r>
          </w:p>
        </w:tc>
        <w:tc>
          <w:tcPr>
            <w:tcW w:w="4235" w:type="dxa"/>
            <w:tcBorders>
              <w:top w:val="double" w:sz="4" w:space="0" w:color="auto"/>
            </w:tcBorders>
          </w:tcPr>
          <w:p w14:paraId="57F85384" w14:textId="77777777" w:rsidR="00B76AE2" w:rsidRPr="0067626E" w:rsidRDefault="00B76AE2" w:rsidP="0089620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lang w:val="en-GB"/>
              </w:rPr>
              <w:t>Dates</w:t>
            </w:r>
          </w:p>
        </w:tc>
        <w:tc>
          <w:tcPr>
            <w:tcW w:w="2880" w:type="dxa"/>
            <w:tcBorders>
              <w:top w:val="double" w:sz="4" w:space="0" w:color="auto"/>
            </w:tcBorders>
          </w:tcPr>
          <w:p w14:paraId="6CA8C6B1" w14:textId="77777777" w:rsidR="00B76AE2" w:rsidRPr="0067626E" w:rsidRDefault="00B76AE2" w:rsidP="0089620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lang w:val="en-GB"/>
              </w:rPr>
              <w:t>Land Titling Nature</w:t>
            </w:r>
          </w:p>
        </w:tc>
      </w:tr>
      <w:tr w:rsidR="00B76AE2" w:rsidRPr="0067626E" w14:paraId="7476F222" w14:textId="77777777" w:rsidTr="0089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79597E78"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1</w:t>
            </w:r>
          </w:p>
        </w:tc>
        <w:tc>
          <w:tcPr>
            <w:tcW w:w="1982" w:type="dxa"/>
          </w:tcPr>
          <w:p w14:paraId="7955B9A0"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Mainstay/Whyaka</w:t>
            </w:r>
          </w:p>
        </w:tc>
        <w:tc>
          <w:tcPr>
            <w:tcW w:w="4235" w:type="dxa"/>
          </w:tcPr>
          <w:p w14:paraId="68BF2F07"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9 October 2021</w:t>
            </w:r>
          </w:p>
        </w:tc>
        <w:tc>
          <w:tcPr>
            <w:tcW w:w="2880" w:type="dxa"/>
          </w:tcPr>
          <w:p w14:paraId="097BFBC9"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Extension Demarcation</w:t>
            </w:r>
          </w:p>
        </w:tc>
      </w:tr>
      <w:tr w:rsidR="00B76AE2" w:rsidRPr="0067626E" w14:paraId="615C57F6" w14:textId="77777777" w:rsidTr="00896203">
        <w:tc>
          <w:tcPr>
            <w:cnfStyle w:val="001000000000" w:firstRow="0" w:lastRow="0" w:firstColumn="1" w:lastColumn="0" w:oddVBand="0" w:evenVBand="0" w:oddHBand="0" w:evenHBand="0" w:firstRowFirstColumn="0" w:firstRowLastColumn="0" w:lastRowFirstColumn="0" w:lastRowLastColumn="0"/>
            <w:tcW w:w="628" w:type="dxa"/>
          </w:tcPr>
          <w:p w14:paraId="1233F153"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2</w:t>
            </w:r>
          </w:p>
        </w:tc>
        <w:tc>
          <w:tcPr>
            <w:tcW w:w="1982" w:type="dxa"/>
          </w:tcPr>
          <w:p w14:paraId="6DBDB113"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 xml:space="preserve">Mashabo </w:t>
            </w:r>
          </w:p>
        </w:tc>
        <w:tc>
          <w:tcPr>
            <w:tcW w:w="4235" w:type="dxa"/>
          </w:tcPr>
          <w:p w14:paraId="213F2163"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24 October, 2021; 23 November, 2021</w:t>
            </w:r>
          </w:p>
        </w:tc>
        <w:tc>
          <w:tcPr>
            <w:tcW w:w="2880" w:type="dxa"/>
          </w:tcPr>
          <w:p w14:paraId="0DF093A2"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Absolute Grant (Ext)</w:t>
            </w:r>
          </w:p>
        </w:tc>
      </w:tr>
      <w:tr w:rsidR="00B76AE2" w:rsidRPr="0067626E" w14:paraId="7885149D" w14:textId="77777777" w:rsidTr="0089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2EA7555B"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3</w:t>
            </w:r>
          </w:p>
        </w:tc>
        <w:tc>
          <w:tcPr>
            <w:tcW w:w="1982" w:type="dxa"/>
          </w:tcPr>
          <w:p w14:paraId="6482477E"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Capoey</w:t>
            </w:r>
          </w:p>
        </w:tc>
        <w:tc>
          <w:tcPr>
            <w:tcW w:w="4235" w:type="dxa"/>
          </w:tcPr>
          <w:p w14:paraId="74FD98E4"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22 October, 2021; 23 November, 2021</w:t>
            </w:r>
          </w:p>
        </w:tc>
        <w:tc>
          <w:tcPr>
            <w:tcW w:w="2880" w:type="dxa"/>
          </w:tcPr>
          <w:p w14:paraId="3FDF6727"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Absolute Grant (Ext)</w:t>
            </w:r>
          </w:p>
        </w:tc>
      </w:tr>
      <w:tr w:rsidR="00B76AE2" w:rsidRPr="0067626E" w14:paraId="451CA2BE" w14:textId="77777777" w:rsidTr="00896203">
        <w:tc>
          <w:tcPr>
            <w:cnfStyle w:val="001000000000" w:firstRow="0" w:lastRow="0" w:firstColumn="1" w:lastColumn="0" w:oddVBand="0" w:evenVBand="0" w:oddHBand="0" w:evenHBand="0" w:firstRowFirstColumn="0" w:firstRowLastColumn="0" w:lastRowFirstColumn="0" w:lastRowLastColumn="0"/>
            <w:tcW w:w="628" w:type="dxa"/>
          </w:tcPr>
          <w:p w14:paraId="2474B5E3"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4</w:t>
            </w:r>
          </w:p>
        </w:tc>
        <w:tc>
          <w:tcPr>
            <w:tcW w:w="1982" w:type="dxa"/>
          </w:tcPr>
          <w:p w14:paraId="2C7279D7"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Rockstone</w:t>
            </w:r>
          </w:p>
        </w:tc>
        <w:tc>
          <w:tcPr>
            <w:tcW w:w="4235" w:type="dxa"/>
          </w:tcPr>
          <w:p w14:paraId="3EB905AC"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October 18, 2021; October 18, 2021</w:t>
            </w:r>
          </w:p>
        </w:tc>
        <w:tc>
          <w:tcPr>
            <w:tcW w:w="2880" w:type="dxa"/>
          </w:tcPr>
          <w:p w14:paraId="5B1B65C8"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 xml:space="preserve">Absolute Grant </w:t>
            </w:r>
          </w:p>
        </w:tc>
      </w:tr>
      <w:tr w:rsidR="00B76AE2" w:rsidRPr="0067626E" w14:paraId="33C4C559" w14:textId="77777777" w:rsidTr="0089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769C1AE0"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5</w:t>
            </w:r>
          </w:p>
        </w:tc>
        <w:tc>
          <w:tcPr>
            <w:tcW w:w="1982" w:type="dxa"/>
          </w:tcPr>
          <w:p w14:paraId="5DC00AFE"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 xml:space="preserve">St. Monica </w:t>
            </w:r>
          </w:p>
        </w:tc>
        <w:tc>
          <w:tcPr>
            <w:tcW w:w="4235" w:type="dxa"/>
          </w:tcPr>
          <w:p w14:paraId="2B72A9C9"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23 October, 2021</w:t>
            </w:r>
          </w:p>
        </w:tc>
        <w:tc>
          <w:tcPr>
            <w:tcW w:w="2880" w:type="dxa"/>
          </w:tcPr>
          <w:p w14:paraId="68E852FE"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Extension Demarcation</w:t>
            </w:r>
          </w:p>
        </w:tc>
      </w:tr>
      <w:tr w:rsidR="00B76AE2" w:rsidRPr="0067626E" w14:paraId="13521C56" w14:textId="77777777" w:rsidTr="00896203">
        <w:tc>
          <w:tcPr>
            <w:cnfStyle w:val="001000000000" w:firstRow="0" w:lastRow="0" w:firstColumn="1" w:lastColumn="0" w:oddVBand="0" w:evenVBand="0" w:oddHBand="0" w:evenHBand="0" w:firstRowFirstColumn="0" w:firstRowLastColumn="0" w:lastRowFirstColumn="0" w:lastRowLastColumn="0"/>
            <w:tcW w:w="628" w:type="dxa"/>
          </w:tcPr>
          <w:p w14:paraId="1ED3B077"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6</w:t>
            </w:r>
          </w:p>
        </w:tc>
        <w:tc>
          <w:tcPr>
            <w:tcW w:w="1982" w:type="dxa"/>
          </w:tcPr>
          <w:p w14:paraId="3A25837F"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roofErr w:type="spellStart"/>
            <w:r w:rsidRPr="0067626E">
              <w:rPr>
                <w:rFonts w:asciiTheme="minorHAnsi" w:hAnsiTheme="minorHAnsi" w:cstheme="minorHAnsi"/>
                <w:sz w:val="22"/>
                <w:szCs w:val="22"/>
              </w:rPr>
              <w:t>Tasserene</w:t>
            </w:r>
            <w:proofErr w:type="spellEnd"/>
            <w:r w:rsidRPr="0067626E">
              <w:rPr>
                <w:rFonts w:asciiTheme="minorHAnsi" w:hAnsiTheme="minorHAnsi" w:cstheme="minorHAnsi"/>
                <w:sz w:val="22"/>
                <w:szCs w:val="22"/>
              </w:rPr>
              <w:t xml:space="preserve"> </w:t>
            </w:r>
          </w:p>
        </w:tc>
        <w:tc>
          <w:tcPr>
            <w:tcW w:w="4235" w:type="dxa"/>
          </w:tcPr>
          <w:p w14:paraId="4C3276CD"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09 November, 2021</w:t>
            </w:r>
          </w:p>
        </w:tc>
        <w:tc>
          <w:tcPr>
            <w:tcW w:w="2880" w:type="dxa"/>
          </w:tcPr>
          <w:p w14:paraId="4704843E"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Demarcation</w:t>
            </w:r>
          </w:p>
        </w:tc>
      </w:tr>
      <w:tr w:rsidR="00B76AE2" w:rsidRPr="0067626E" w14:paraId="33A58917" w14:textId="77777777" w:rsidTr="0089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5015D29A"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7</w:t>
            </w:r>
          </w:p>
        </w:tc>
        <w:tc>
          <w:tcPr>
            <w:tcW w:w="1982" w:type="dxa"/>
          </w:tcPr>
          <w:p w14:paraId="703D4319"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proofErr w:type="spellStart"/>
            <w:r w:rsidRPr="0067626E">
              <w:rPr>
                <w:rFonts w:asciiTheme="minorHAnsi" w:hAnsiTheme="minorHAnsi" w:cstheme="minorHAnsi"/>
                <w:sz w:val="22"/>
                <w:szCs w:val="22"/>
              </w:rPr>
              <w:t>Kangaruma</w:t>
            </w:r>
            <w:proofErr w:type="spellEnd"/>
            <w:r w:rsidRPr="0067626E">
              <w:rPr>
                <w:rFonts w:asciiTheme="minorHAnsi" w:hAnsiTheme="minorHAnsi" w:cstheme="minorHAnsi"/>
                <w:sz w:val="22"/>
                <w:szCs w:val="22"/>
              </w:rPr>
              <w:t xml:space="preserve"> </w:t>
            </w:r>
          </w:p>
        </w:tc>
        <w:tc>
          <w:tcPr>
            <w:tcW w:w="4235" w:type="dxa"/>
          </w:tcPr>
          <w:p w14:paraId="7943F829"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 xml:space="preserve">09 November, 2021; 24 November, 2021 </w:t>
            </w:r>
          </w:p>
        </w:tc>
        <w:tc>
          <w:tcPr>
            <w:tcW w:w="2880" w:type="dxa"/>
          </w:tcPr>
          <w:p w14:paraId="3F943441"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Demarcation</w:t>
            </w:r>
          </w:p>
        </w:tc>
      </w:tr>
      <w:tr w:rsidR="00B76AE2" w:rsidRPr="0067626E" w14:paraId="780A6A41" w14:textId="77777777" w:rsidTr="00896203">
        <w:tc>
          <w:tcPr>
            <w:cnfStyle w:val="001000000000" w:firstRow="0" w:lastRow="0" w:firstColumn="1" w:lastColumn="0" w:oddVBand="0" w:evenVBand="0" w:oddHBand="0" w:evenHBand="0" w:firstRowFirstColumn="0" w:firstRowLastColumn="0" w:lastRowFirstColumn="0" w:lastRowLastColumn="0"/>
            <w:tcW w:w="628" w:type="dxa"/>
          </w:tcPr>
          <w:p w14:paraId="70890B46"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8</w:t>
            </w:r>
          </w:p>
        </w:tc>
        <w:tc>
          <w:tcPr>
            <w:tcW w:w="1982" w:type="dxa"/>
          </w:tcPr>
          <w:p w14:paraId="5482670D"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 xml:space="preserve">Santa Cruz/Little </w:t>
            </w:r>
            <w:proofErr w:type="spellStart"/>
            <w:r w:rsidRPr="0067626E">
              <w:rPr>
                <w:rFonts w:asciiTheme="minorHAnsi" w:hAnsiTheme="minorHAnsi" w:cstheme="minorHAnsi"/>
                <w:sz w:val="22"/>
                <w:szCs w:val="22"/>
              </w:rPr>
              <w:t>Kanaballi</w:t>
            </w:r>
            <w:proofErr w:type="spellEnd"/>
            <w:r w:rsidRPr="0067626E">
              <w:rPr>
                <w:rFonts w:asciiTheme="minorHAnsi" w:hAnsiTheme="minorHAnsi" w:cstheme="minorHAnsi"/>
                <w:sz w:val="22"/>
                <w:szCs w:val="22"/>
              </w:rPr>
              <w:t xml:space="preserve"> </w:t>
            </w:r>
          </w:p>
        </w:tc>
        <w:tc>
          <w:tcPr>
            <w:tcW w:w="4235" w:type="dxa"/>
          </w:tcPr>
          <w:p w14:paraId="29B849D9"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12 November, 2021</w:t>
            </w:r>
          </w:p>
        </w:tc>
        <w:tc>
          <w:tcPr>
            <w:tcW w:w="2880" w:type="dxa"/>
          </w:tcPr>
          <w:p w14:paraId="1DF5C16E"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Absolute Grant (Ext)</w:t>
            </w:r>
          </w:p>
        </w:tc>
      </w:tr>
      <w:tr w:rsidR="00B76AE2" w:rsidRPr="0067626E" w14:paraId="0222FD76" w14:textId="77777777" w:rsidTr="0089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429B42E3"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9</w:t>
            </w:r>
          </w:p>
        </w:tc>
        <w:tc>
          <w:tcPr>
            <w:tcW w:w="1982" w:type="dxa"/>
          </w:tcPr>
          <w:p w14:paraId="5961E14B"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proofErr w:type="spellStart"/>
            <w:r w:rsidRPr="0067626E">
              <w:rPr>
                <w:rFonts w:asciiTheme="minorHAnsi" w:hAnsiTheme="minorHAnsi" w:cstheme="minorHAnsi"/>
                <w:sz w:val="22"/>
                <w:szCs w:val="22"/>
              </w:rPr>
              <w:t>Moco</w:t>
            </w:r>
            <w:proofErr w:type="spellEnd"/>
            <w:r w:rsidRPr="0067626E">
              <w:rPr>
                <w:rFonts w:asciiTheme="minorHAnsi" w:hAnsiTheme="minorHAnsi" w:cstheme="minorHAnsi"/>
                <w:sz w:val="22"/>
                <w:szCs w:val="22"/>
              </w:rPr>
              <w:t xml:space="preserve"> </w:t>
            </w:r>
            <w:proofErr w:type="spellStart"/>
            <w:r w:rsidRPr="0067626E">
              <w:rPr>
                <w:rFonts w:asciiTheme="minorHAnsi" w:hAnsiTheme="minorHAnsi" w:cstheme="minorHAnsi"/>
                <w:sz w:val="22"/>
                <w:szCs w:val="22"/>
              </w:rPr>
              <w:t>Moco</w:t>
            </w:r>
            <w:proofErr w:type="spellEnd"/>
            <w:r w:rsidRPr="0067626E">
              <w:rPr>
                <w:rFonts w:asciiTheme="minorHAnsi" w:hAnsiTheme="minorHAnsi" w:cstheme="minorHAnsi"/>
                <w:sz w:val="22"/>
                <w:szCs w:val="22"/>
              </w:rPr>
              <w:t xml:space="preserve"> </w:t>
            </w:r>
          </w:p>
        </w:tc>
        <w:tc>
          <w:tcPr>
            <w:tcW w:w="4235" w:type="dxa"/>
          </w:tcPr>
          <w:p w14:paraId="1B0CEA7E"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15 November, 2021</w:t>
            </w:r>
          </w:p>
        </w:tc>
        <w:tc>
          <w:tcPr>
            <w:tcW w:w="2880" w:type="dxa"/>
          </w:tcPr>
          <w:p w14:paraId="598C9AFF"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Absolute Grant (Ext)</w:t>
            </w:r>
          </w:p>
        </w:tc>
      </w:tr>
      <w:tr w:rsidR="00B76AE2" w:rsidRPr="0067626E" w14:paraId="023051A8" w14:textId="77777777" w:rsidTr="00896203">
        <w:tc>
          <w:tcPr>
            <w:cnfStyle w:val="001000000000" w:firstRow="0" w:lastRow="0" w:firstColumn="1" w:lastColumn="0" w:oddVBand="0" w:evenVBand="0" w:oddHBand="0" w:evenHBand="0" w:firstRowFirstColumn="0" w:firstRowLastColumn="0" w:lastRowFirstColumn="0" w:lastRowLastColumn="0"/>
            <w:tcW w:w="628" w:type="dxa"/>
          </w:tcPr>
          <w:p w14:paraId="13623CA9"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10</w:t>
            </w:r>
          </w:p>
        </w:tc>
        <w:tc>
          <w:tcPr>
            <w:tcW w:w="1982" w:type="dxa"/>
          </w:tcPr>
          <w:p w14:paraId="3ABDD9FE"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roofErr w:type="spellStart"/>
            <w:r w:rsidRPr="0067626E">
              <w:rPr>
                <w:rFonts w:asciiTheme="minorHAnsi" w:hAnsiTheme="minorHAnsi" w:cstheme="minorHAnsi"/>
                <w:sz w:val="22"/>
                <w:szCs w:val="22"/>
              </w:rPr>
              <w:t>Yupukari</w:t>
            </w:r>
            <w:proofErr w:type="spellEnd"/>
          </w:p>
        </w:tc>
        <w:tc>
          <w:tcPr>
            <w:tcW w:w="4235" w:type="dxa"/>
          </w:tcPr>
          <w:p w14:paraId="2060B167"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16 November, 2021</w:t>
            </w:r>
          </w:p>
        </w:tc>
        <w:tc>
          <w:tcPr>
            <w:tcW w:w="2880" w:type="dxa"/>
          </w:tcPr>
          <w:p w14:paraId="388284E0"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Extension Demarcation</w:t>
            </w:r>
          </w:p>
        </w:tc>
      </w:tr>
      <w:tr w:rsidR="00B76AE2" w:rsidRPr="0067626E" w14:paraId="26962D4B" w14:textId="77777777" w:rsidTr="0089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12B94A10"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11</w:t>
            </w:r>
          </w:p>
        </w:tc>
        <w:tc>
          <w:tcPr>
            <w:tcW w:w="1982" w:type="dxa"/>
          </w:tcPr>
          <w:p w14:paraId="695B0BD9"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proofErr w:type="spellStart"/>
            <w:r w:rsidRPr="0067626E">
              <w:rPr>
                <w:rFonts w:asciiTheme="minorHAnsi" w:hAnsiTheme="minorHAnsi" w:cstheme="minorHAnsi"/>
                <w:sz w:val="22"/>
                <w:szCs w:val="22"/>
              </w:rPr>
              <w:t>Hotoquai</w:t>
            </w:r>
            <w:proofErr w:type="spellEnd"/>
          </w:p>
        </w:tc>
        <w:tc>
          <w:tcPr>
            <w:tcW w:w="4235" w:type="dxa"/>
          </w:tcPr>
          <w:p w14:paraId="64E271FA"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18 December, 2021</w:t>
            </w:r>
          </w:p>
        </w:tc>
        <w:tc>
          <w:tcPr>
            <w:tcW w:w="2880" w:type="dxa"/>
          </w:tcPr>
          <w:p w14:paraId="5E3B5E1B"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Absolute Grant (Ext)</w:t>
            </w:r>
          </w:p>
        </w:tc>
      </w:tr>
      <w:tr w:rsidR="00B76AE2" w:rsidRPr="0067626E" w14:paraId="5301FEAD" w14:textId="77777777" w:rsidTr="00896203">
        <w:tc>
          <w:tcPr>
            <w:cnfStyle w:val="001000000000" w:firstRow="0" w:lastRow="0" w:firstColumn="1" w:lastColumn="0" w:oddVBand="0" w:evenVBand="0" w:oddHBand="0" w:evenHBand="0" w:firstRowFirstColumn="0" w:firstRowLastColumn="0" w:lastRowFirstColumn="0" w:lastRowLastColumn="0"/>
            <w:tcW w:w="628" w:type="dxa"/>
          </w:tcPr>
          <w:p w14:paraId="6A5456E8"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12</w:t>
            </w:r>
          </w:p>
        </w:tc>
        <w:tc>
          <w:tcPr>
            <w:tcW w:w="1982" w:type="dxa"/>
          </w:tcPr>
          <w:p w14:paraId="4096F91E"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roofErr w:type="spellStart"/>
            <w:r w:rsidRPr="0067626E">
              <w:rPr>
                <w:rFonts w:asciiTheme="minorHAnsi" w:hAnsiTheme="minorHAnsi" w:cstheme="minorHAnsi"/>
                <w:sz w:val="22"/>
                <w:szCs w:val="22"/>
              </w:rPr>
              <w:t>Hobedia</w:t>
            </w:r>
            <w:proofErr w:type="spellEnd"/>
          </w:p>
        </w:tc>
        <w:tc>
          <w:tcPr>
            <w:tcW w:w="4235" w:type="dxa"/>
          </w:tcPr>
          <w:p w14:paraId="7ADFD0E2"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19 December, 2021</w:t>
            </w:r>
          </w:p>
        </w:tc>
        <w:tc>
          <w:tcPr>
            <w:tcW w:w="2880" w:type="dxa"/>
          </w:tcPr>
          <w:p w14:paraId="775D57E6" w14:textId="77777777" w:rsidR="00B76AE2" w:rsidRPr="0067626E" w:rsidRDefault="00B76AE2" w:rsidP="0089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Absolute Grant (Ext)</w:t>
            </w:r>
          </w:p>
        </w:tc>
      </w:tr>
      <w:tr w:rsidR="00B76AE2" w:rsidRPr="0067626E" w14:paraId="797C970C" w14:textId="77777777" w:rsidTr="0089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0E9410E3" w14:textId="77777777" w:rsidR="00B76AE2" w:rsidRPr="0067626E" w:rsidRDefault="00B76AE2" w:rsidP="00896203">
            <w:pPr>
              <w:jc w:val="center"/>
              <w:rPr>
                <w:rFonts w:asciiTheme="minorHAnsi" w:hAnsiTheme="minorHAnsi" w:cstheme="minorHAnsi"/>
                <w:b w:val="0"/>
                <w:bCs w:val="0"/>
                <w:sz w:val="22"/>
                <w:szCs w:val="22"/>
                <w:lang w:val="en-GB"/>
              </w:rPr>
            </w:pPr>
            <w:r w:rsidRPr="0067626E">
              <w:rPr>
                <w:rFonts w:asciiTheme="minorHAnsi" w:hAnsiTheme="minorHAnsi" w:cstheme="minorHAnsi"/>
                <w:b w:val="0"/>
                <w:bCs w:val="0"/>
                <w:sz w:val="22"/>
                <w:szCs w:val="22"/>
                <w:lang w:val="en-GB"/>
              </w:rPr>
              <w:t>13</w:t>
            </w:r>
          </w:p>
        </w:tc>
        <w:tc>
          <w:tcPr>
            <w:tcW w:w="1982" w:type="dxa"/>
          </w:tcPr>
          <w:p w14:paraId="6158865E"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Red Hill</w:t>
            </w:r>
          </w:p>
        </w:tc>
        <w:tc>
          <w:tcPr>
            <w:tcW w:w="4235" w:type="dxa"/>
          </w:tcPr>
          <w:p w14:paraId="1C279CF1"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7626E">
              <w:rPr>
                <w:rFonts w:asciiTheme="minorHAnsi" w:hAnsiTheme="minorHAnsi" w:cstheme="minorHAnsi"/>
                <w:sz w:val="22"/>
                <w:szCs w:val="22"/>
              </w:rPr>
              <w:t>20 December, 2021</w:t>
            </w:r>
          </w:p>
        </w:tc>
        <w:tc>
          <w:tcPr>
            <w:tcW w:w="2880" w:type="dxa"/>
          </w:tcPr>
          <w:p w14:paraId="36BC8665" w14:textId="77777777" w:rsidR="00B76AE2" w:rsidRPr="0067626E" w:rsidRDefault="00B76AE2" w:rsidP="008962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67626E">
              <w:rPr>
                <w:rFonts w:asciiTheme="minorHAnsi" w:hAnsiTheme="minorHAnsi" w:cstheme="minorHAnsi"/>
                <w:sz w:val="22"/>
                <w:szCs w:val="22"/>
              </w:rPr>
              <w:t>Absolute Grant (Ext)</w:t>
            </w:r>
          </w:p>
        </w:tc>
      </w:tr>
    </w:tbl>
    <w:p w14:paraId="3BBB96B4" w14:textId="77777777" w:rsidR="00B76AE2" w:rsidRPr="0067626E" w:rsidRDefault="00B76AE2" w:rsidP="00B76AE2">
      <w:pPr>
        <w:spacing w:after="0" w:line="240" w:lineRule="auto"/>
        <w:jc w:val="both"/>
        <w:rPr>
          <w:rFonts w:asciiTheme="minorHAnsi" w:hAnsiTheme="minorHAnsi" w:cstheme="minorHAnsi"/>
          <w:sz w:val="22"/>
          <w:szCs w:val="22"/>
        </w:rPr>
      </w:pPr>
    </w:p>
    <w:p w14:paraId="26914E3C" w14:textId="77777777" w:rsidR="00B76AE2" w:rsidRPr="0067626E" w:rsidRDefault="00B76AE2" w:rsidP="00B76AE2">
      <w:pPr>
        <w:spacing w:after="0" w:line="240" w:lineRule="auto"/>
        <w:jc w:val="both"/>
        <w:rPr>
          <w:rFonts w:asciiTheme="minorHAnsi" w:hAnsiTheme="minorHAnsi" w:cstheme="minorHAnsi"/>
          <w:b/>
          <w:color w:val="072B62"/>
          <w:sz w:val="22"/>
          <w:szCs w:val="22"/>
        </w:rPr>
      </w:pPr>
    </w:p>
    <w:p w14:paraId="62A32AE8" w14:textId="62218F71" w:rsidR="00B76AE2" w:rsidRPr="0067626E" w:rsidRDefault="00B76AE2" w:rsidP="00B76AE2">
      <w:pPr>
        <w:tabs>
          <w:tab w:val="left" w:pos="7065"/>
        </w:tabs>
        <w:spacing w:after="0" w:line="360" w:lineRule="auto"/>
        <w:jc w:val="both"/>
        <w:rPr>
          <w:rFonts w:asciiTheme="minorHAnsi" w:hAnsiTheme="minorHAnsi" w:cstheme="minorHAnsi"/>
          <w:b/>
          <w:bCs/>
          <w:sz w:val="22"/>
          <w:szCs w:val="22"/>
        </w:rPr>
      </w:pPr>
      <w:r w:rsidRPr="0067626E">
        <w:rPr>
          <w:rFonts w:asciiTheme="minorHAnsi" w:hAnsiTheme="minorHAnsi" w:cstheme="minorHAnsi"/>
          <w:b/>
          <w:bCs/>
          <w:sz w:val="22"/>
          <w:szCs w:val="22"/>
        </w:rPr>
        <w:t>Demarcations</w:t>
      </w:r>
    </w:p>
    <w:p w14:paraId="2B715A50" w14:textId="77777777" w:rsidR="00B76AE2" w:rsidRPr="0067626E" w:rsidRDefault="00B76AE2" w:rsidP="00891DE3">
      <w:pPr>
        <w:spacing w:after="0" w:line="288" w:lineRule="auto"/>
        <w:jc w:val="both"/>
        <w:rPr>
          <w:rFonts w:asciiTheme="minorHAnsi" w:hAnsiTheme="minorHAnsi" w:cstheme="minorHAnsi"/>
          <w:sz w:val="22"/>
          <w:szCs w:val="22"/>
        </w:rPr>
      </w:pPr>
      <w:r w:rsidRPr="0067626E">
        <w:rPr>
          <w:rFonts w:asciiTheme="minorHAnsi" w:hAnsiTheme="minorHAnsi" w:cstheme="minorHAnsi"/>
          <w:sz w:val="22"/>
          <w:szCs w:val="22"/>
        </w:rPr>
        <w:t>A total of five (5) Letters of Agreement (LOAs) were signed with the Guyana Lands and Surveys Commission (GLSC) to conduct cadastral surveys in the following communities and 65% of the approved budgets have been released:</w:t>
      </w:r>
    </w:p>
    <w:p w14:paraId="36A287A1" w14:textId="77777777" w:rsidR="00B76AE2" w:rsidRPr="0067626E" w:rsidRDefault="00B76AE2" w:rsidP="00891DE3">
      <w:pPr>
        <w:spacing w:after="0" w:line="288" w:lineRule="auto"/>
        <w:jc w:val="both"/>
        <w:rPr>
          <w:rFonts w:asciiTheme="minorHAnsi" w:hAnsiTheme="minorHAnsi" w:cstheme="minorHAnsi"/>
          <w:sz w:val="22"/>
          <w:szCs w:val="22"/>
        </w:rPr>
      </w:pPr>
    </w:p>
    <w:p w14:paraId="047EC2CA" w14:textId="77777777" w:rsidR="00891DE3" w:rsidRDefault="00B76AE2" w:rsidP="00891DE3">
      <w:pPr>
        <w:pStyle w:val="ListParagraph"/>
        <w:numPr>
          <w:ilvl w:val="0"/>
          <w:numId w:val="12"/>
        </w:numPr>
        <w:spacing w:after="0" w:line="288" w:lineRule="auto"/>
        <w:jc w:val="both"/>
        <w:rPr>
          <w:rFonts w:asciiTheme="minorHAnsi" w:hAnsiTheme="minorHAnsi" w:cstheme="minorHAnsi"/>
          <w:sz w:val="22"/>
          <w:szCs w:val="22"/>
        </w:rPr>
      </w:pPr>
      <w:r w:rsidRPr="0067626E">
        <w:rPr>
          <w:rFonts w:asciiTheme="minorHAnsi" w:hAnsiTheme="minorHAnsi" w:cstheme="minorHAnsi"/>
          <w:sz w:val="22"/>
          <w:szCs w:val="22"/>
        </w:rPr>
        <w:t xml:space="preserve">Mainstay Extension:  </w:t>
      </w:r>
    </w:p>
    <w:p w14:paraId="76BE5C1E" w14:textId="77777777" w:rsidR="00891DE3" w:rsidRDefault="00B76AE2" w:rsidP="00891DE3">
      <w:pPr>
        <w:pStyle w:val="ListParagraph"/>
        <w:numPr>
          <w:ilvl w:val="1"/>
          <w:numId w:val="12"/>
        </w:numPr>
        <w:spacing w:after="0" w:line="288" w:lineRule="auto"/>
        <w:jc w:val="both"/>
        <w:rPr>
          <w:rFonts w:asciiTheme="minorHAnsi" w:hAnsiTheme="minorHAnsi" w:cstheme="minorHAnsi"/>
          <w:sz w:val="22"/>
          <w:szCs w:val="22"/>
        </w:rPr>
      </w:pPr>
      <w:r w:rsidRPr="0067626E">
        <w:rPr>
          <w:rFonts w:asciiTheme="minorHAnsi" w:hAnsiTheme="minorHAnsi" w:cstheme="minorHAnsi"/>
          <w:sz w:val="22"/>
          <w:szCs w:val="22"/>
        </w:rPr>
        <w:t xml:space="preserve">Approved budget: G$15,324,667; </w:t>
      </w:r>
    </w:p>
    <w:p w14:paraId="1439F9CB" w14:textId="507D6CA8" w:rsidR="00B76AE2" w:rsidRPr="0067626E" w:rsidRDefault="00B76AE2" w:rsidP="00891DE3">
      <w:pPr>
        <w:pStyle w:val="ListParagraph"/>
        <w:numPr>
          <w:ilvl w:val="1"/>
          <w:numId w:val="12"/>
        </w:numPr>
        <w:spacing w:after="0" w:line="288" w:lineRule="auto"/>
        <w:jc w:val="both"/>
        <w:rPr>
          <w:rFonts w:asciiTheme="minorHAnsi" w:hAnsiTheme="minorHAnsi" w:cstheme="minorHAnsi"/>
          <w:sz w:val="22"/>
          <w:szCs w:val="22"/>
        </w:rPr>
      </w:pPr>
      <w:r w:rsidRPr="0067626E">
        <w:rPr>
          <w:rFonts w:asciiTheme="minorHAnsi" w:hAnsiTheme="minorHAnsi" w:cstheme="minorHAnsi"/>
          <w:sz w:val="22"/>
          <w:szCs w:val="22"/>
        </w:rPr>
        <w:t xml:space="preserve">Status: demarcation completed; awaiting submission of deliverables by GLSC in order to effect final payment. </w:t>
      </w:r>
    </w:p>
    <w:p w14:paraId="72A81630" w14:textId="77777777" w:rsidR="00891DE3" w:rsidRDefault="00B76AE2" w:rsidP="00891DE3">
      <w:pPr>
        <w:pStyle w:val="ListParagraph"/>
        <w:numPr>
          <w:ilvl w:val="0"/>
          <w:numId w:val="12"/>
        </w:numPr>
        <w:spacing w:after="0" w:line="288" w:lineRule="auto"/>
        <w:jc w:val="both"/>
        <w:rPr>
          <w:rFonts w:asciiTheme="minorHAnsi" w:hAnsiTheme="minorHAnsi" w:cstheme="minorHAnsi"/>
          <w:sz w:val="22"/>
          <w:szCs w:val="22"/>
        </w:rPr>
      </w:pPr>
      <w:r w:rsidRPr="0067626E">
        <w:rPr>
          <w:rFonts w:asciiTheme="minorHAnsi" w:hAnsiTheme="minorHAnsi" w:cstheme="minorHAnsi"/>
          <w:sz w:val="22"/>
          <w:szCs w:val="22"/>
        </w:rPr>
        <w:lastRenderedPageBreak/>
        <w:t xml:space="preserve">St. Monica Extension: </w:t>
      </w:r>
    </w:p>
    <w:p w14:paraId="79F56CF1" w14:textId="77777777" w:rsidR="00891DE3" w:rsidRDefault="00B76AE2" w:rsidP="00891DE3">
      <w:pPr>
        <w:pStyle w:val="ListParagraph"/>
        <w:numPr>
          <w:ilvl w:val="1"/>
          <w:numId w:val="12"/>
        </w:numPr>
        <w:spacing w:after="0" w:line="288" w:lineRule="auto"/>
        <w:jc w:val="both"/>
        <w:rPr>
          <w:rFonts w:asciiTheme="minorHAnsi" w:hAnsiTheme="minorHAnsi" w:cstheme="minorHAnsi"/>
          <w:sz w:val="22"/>
          <w:szCs w:val="22"/>
        </w:rPr>
      </w:pPr>
      <w:r w:rsidRPr="0067626E">
        <w:rPr>
          <w:rFonts w:asciiTheme="minorHAnsi" w:hAnsiTheme="minorHAnsi" w:cstheme="minorHAnsi"/>
          <w:sz w:val="22"/>
          <w:szCs w:val="22"/>
        </w:rPr>
        <w:t xml:space="preserve">Approved budget: G$12,985,599; </w:t>
      </w:r>
    </w:p>
    <w:p w14:paraId="0F308D1B" w14:textId="3568363C" w:rsidR="00B76AE2" w:rsidRPr="0067626E" w:rsidRDefault="00B76AE2" w:rsidP="00891DE3">
      <w:pPr>
        <w:pStyle w:val="ListParagraph"/>
        <w:numPr>
          <w:ilvl w:val="1"/>
          <w:numId w:val="12"/>
        </w:numPr>
        <w:spacing w:after="0" w:line="288" w:lineRule="auto"/>
        <w:jc w:val="both"/>
        <w:rPr>
          <w:rFonts w:asciiTheme="minorHAnsi" w:hAnsiTheme="minorHAnsi" w:cstheme="minorHAnsi"/>
          <w:sz w:val="22"/>
          <w:szCs w:val="22"/>
        </w:rPr>
      </w:pPr>
      <w:r w:rsidRPr="0067626E">
        <w:rPr>
          <w:rFonts w:asciiTheme="minorHAnsi" w:hAnsiTheme="minorHAnsi" w:cstheme="minorHAnsi"/>
          <w:sz w:val="22"/>
          <w:szCs w:val="22"/>
        </w:rPr>
        <w:t xml:space="preserve">Status: demarcation completed; awaiting submission of deliverables by GLSC in order to effect final payment. </w:t>
      </w:r>
    </w:p>
    <w:p w14:paraId="4B1C45B0" w14:textId="77777777" w:rsidR="00891DE3" w:rsidRDefault="00B76AE2" w:rsidP="00891DE3">
      <w:pPr>
        <w:pStyle w:val="ListParagraph"/>
        <w:numPr>
          <w:ilvl w:val="0"/>
          <w:numId w:val="12"/>
        </w:numPr>
        <w:spacing w:after="0" w:line="288" w:lineRule="auto"/>
        <w:jc w:val="both"/>
        <w:rPr>
          <w:rFonts w:asciiTheme="minorHAnsi" w:hAnsiTheme="minorHAnsi" w:cstheme="minorHAnsi"/>
          <w:sz w:val="22"/>
          <w:szCs w:val="22"/>
        </w:rPr>
      </w:pPr>
      <w:proofErr w:type="spellStart"/>
      <w:r w:rsidRPr="0067626E">
        <w:rPr>
          <w:rFonts w:asciiTheme="minorHAnsi" w:hAnsiTheme="minorHAnsi" w:cstheme="minorHAnsi"/>
          <w:sz w:val="22"/>
          <w:szCs w:val="22"/>
        </w:rPr>
        <w:t>Tassarene</w:t>
      </w:r>
      <w:proofErr w:type="spellEnd"/>
      <w:r w:rsidRPr="0067626E">
        <w:rPr>
          <w:rFonts w:asciiTheme="minorHAnsi" w:hAnsiTheme="minorHAnsi" w:cstheme="minorHAnsi"/>
          <w:sz w:val="22"/>
          <w:szCs w:val="22"/>
        </w:rPr>
        <w:t xml:space="preserve">: </w:t>
      </w:r>
    </w:p>
    <w:p w14:paraId="54A20CAA" w14:textId="57614EE3" w:rsidR="00B76AE2" w:rsidRPr="0067626E" w:rsidRDefault="00B76AE2" w:rsidP="00891DE3">
      <w:pPr>
        <w:pStyle w:val="ListParagraph"/>
        <w:numPr>
          <w:ilvl w:val="1"/>
          <w:numId w:val="12"/>
        </w:numPr>
        <w:spacing w:after="0" w:line="288" w:lineRule="auto"/>
        <w:jc w:val="both"/>
        <w:rPr>
          <w:rFonts w:asciiTheme="minorHAnsi" w:hAnsiTheme="minorHAnsi" w:cstheme="minorHAnsi"/>
          <w:sz w:val="22"/>
          <w:szCs w:val="22"/>
        </w:rPr>
      </w:pPr>
      <w:r w:rsidRPr="0067626E">
        <w:rPr>
          <w:rFonts w:asciiTheme="minorHAnsi" w:hAnsiTheme="minorHAnsi" w:cstheme="minorHAnsi"/>
          <w:sz w:val="22"/>
          <w:szCs w:val="22"/>
        </w:rPr>
        <w:t>Approved budget: G$46,735,926; Status: demarcation on-going.</w:t>
      </w:r>
    </w:p>
    <w:p w14:paraId="1D992AC1" w14:textId="77777777" w:rsidR="00891DE3" w:rsidRDefault="00B76AE2" w:rsidP="00891DE3">
      <w:pPr>
        <w:pStyle w:val="ListParagraph"/>
        <w:numPr>
          <w:ilvl w:val="0"/>
          <w:numId w:val="12"/>
        </w:numPr>
        <w:spacing w:after="0" w:line="288" w:lineRule="auto"/>
        <w:jc w:val="both"/>
        <w:rPr>
          <w:rFonts w:asciiTheme="minorHAnsi" w:hAnsiTheme="minorHAnsi" w:cstheme="minorHAnsi"/>
          <w:sz w:val="22"/>
          <w:szCs w:val="22"/>
        </w:rPr>
      </w:pPr>
      <w:proofErr w:type="spellStart"/>
      <w:r w:rsidRPr="0067626E">
        <w:rPr>
          <w:rFonts w:asciiTheme="minorHAnsi" w:hAnsiTheme="minorHAnsi" w:cstheme="minorHAnsi"/>
          <w:sz w:val="22"/>
          <w:szCs w:val="22"/>
        </w:rPr>
        <w:t>Kanagruma</w:t>
      </w:r>
      <w:proofErr w:type="spellEnd"/>
      <w:r w:rsidRPr="0067626E">
        <w:rPr>
          <w:rFonts w:asciiTheme="minorHAnsi" w:hAnsiTheme="minorHAnsi" w:cstheme="minorHAnsi"/>
          <w:sz w:val="22"/>
          <w:szCs w:val="22"/>
        </w:rPr>
        <w:t xml:space="preserve">: </w:t>
      </w:r>
    </w:p>
    <w:p w14:paraId="67CCB703" w14:textId="16AA4802" w:rsidR="00B76AE2" w:rsidRPr="0067626E" w:rsidRDefault="00B76AE2" w:rsidP="00891DE3">
      <w:pPr>
        <w:pStyle w:val="ListParagraph"/>
        <w:numPr>
          <w:ilvl w:val="1"/>
          <w:numId w:val="12"/>
        </w:numPr>
        <w:spacing w:after="0" w:line="288" w:lineRule="auto"/>
        <w:jc w:val="both"/>
        <w:rPr>
          <w:rFonts w:asciiTheme="minorHAnsi" w:hAnsiTheme="minorHAnsi" w:cstheme="minorHAnsi"/>
          <w:sz w:val="22"/>
          <w:szCs w:val="22"/>
        </w:rPr>
      </w:pPr>
      <w:r w:rsidRPr="0067626E">
        <w:rPr>
          <w:rFonts w:asciiTheme="minorHAnsi" w:hAnsiTheme="minorHAnsi" w:cstheme="minorHAnsi"/>
          <w:sz w:val="22"/>
          <w:szCs w:val="22"/>
        </w:rPr>
        <w:t>Approved budget: G$37,126,931; Status: demarcation on-going.</w:t>
      </w:r>
    </w:p>
    <w:p w14:paraId="4DE991FC" w14:textId="77777777" w:rsidR="00891DE3" w:rsidRDefault="00B76AE2" w:rsidP="00891DE3">
      <w:pPr>
        <w:pStyle w:val="ListParagraph"/>
        <w:numPr>
          <w:ilvl w:val="0"/>
          <w:numId w:val="12"/>
        </w:numPr>
        <w:spacing w:after="0" w:line="288" w:lineRule="auto"/>
        <w:jc w:val="both"/>
        <w:rPr>
          <w:rFonts w:asciiTheme="minorHAnsi" w:hAnsiTheme="minorHAnsi" w:cstheme="minorHAnsi"/>
          <w:sz w:val="22"/>
          <w:szCs w:val="22"/>
        </w:rPr>
      </w:pPr>
      <w:proofErr w:type="spellStart"/>
      <w:r w:rsidRPr="0067626E">
        <w:rPr>
          <w:rFonts w:asciiTheme="minorHAnsi" w:hAnsiTheme="minorHAnsi" w:cstheme="minorHAnsi"/>
          <w:sz w:val="22"/>
          <w:szCs w:val="22"/>
        </w:rPr>
        <w:t>Yupukari</w:t>
      </w:r>
      <w:proofErr w:type="spellEnd"/>
      <w:r w:rsidRPr="0067626E">
        <w:rPr>
          <w:rFonts w:asciiTheme="minorHAnsi" w:hAnsiTheme="minorHAnsi" w:cstheme="minorHAnsi"/>
          <w:sz w:val="22"/>
          <w:szCs w:val="22"/>
        </w:rPr>
        <w:t xml:space="preserve"> Ext: </w:t>
      </w:r>
    </w:p>
    <w:p w14:paraId="3395E574" w14:textId="1809E02B" w:rsidR="00B76AE2" w:rsidRPr="0067626E" w:rsidRDefault="00B76AE2" w:rsidP="00891DE3">
      <w:pPr>
        <w:pStyle w:val="ListParagraph"/>
        <w:numPr>
          <w:ilvl w:val="1"/>
          <w:numId w:val="12"/>
        </w:numPr>
        <w:spacing w:after="0" w:line="288" w:lineRule="auto"/>
        <w:jc w:val="both"/>
        <w:rPr>
          <w:rFonts w:asciiTheme="minorHAnsi" w:hAnsiTheme="minorHAnsi" w:cstheme="minorHAnsi"/>
          <w:sz w:val="22"/>
          <w:szCs w:val="22"/>
        </w:rPr>
      </w:pPr>
      <w:r w:rsidRPr="0067626E">
        <w:rPr>
          <w:rFonts w:asciiTheme="minorHAnsi" w:hAnsiTheme="minorHAnsi" w:cstheme="minorHAnsi"/>
          <w:sz w:val="22"/>
          <w:szCs w:val="22"/>
        </w:rPr>
        <w:t>Approved budget: G$22,963,498; Status: demarcation on-going.</w:t>
      </w:r>
    </w:p>
    <w:p w14:paraId="1890542E" w14:textId="77777777" w:rsidR="00B76AE2" w:rsidRPr="0067626E" w:rsidRDefault="00B76AE2" w:rsidP="00891DE3">
      <w:pPr>
        <w:spacing w:after="0" w:line="288" w:lineRule="auto"/>
        <w:jc w:val="both"/>
        <w:rPr>
          <w:rFonts w:asciiTheme="minorHAnsi" w:hAnsiTheme="minorHAnsi" w:cstheme="minorHAnsi"/>
          <w:sz w:val="22"/>
          <w:szCs w:val="22"/>
        </w:rPr>
      </w:pPr>
    </w:p>
    <w:p w14:paraId="73FA35A9" w14:textId="47AF7520" w:rsidR="00B76AE2" w:rsidRPr="0067626E" w:rsidRDefault="00B76AE2" w:rsidP="00891DE3">
      <w:pPr>
        <w:spacing w:after="0" w:line="288" w:lineRule="auto"/>
        <w:jc w:val="both"/>
        <w:rPr>
          <w:rFonts w:asciiTheme="minorHAnsi" w:hAnsiTheme="minorHAnsi" w:cstheme="minorHAnsi"/>
          <w:sz w:val="22"/>
          <w:szCs w:val="22"/>
        </w:rPr>
      </w:pPr>
      <w:r w:rsidRPr="0067626E">
        <w:rPr>
          <w:rFonts w:asciiTheme="minorHAnsi" w:hAnsiTheme="minorHAnsi" w:cstheme="minorHAnsi"/>
          <w:sz w:val="22"/>
          <w:szCs w:val="22"/>
        </w:rPr>
        <w:t xml:space="preserve">The estimate for </w:t>
      </w:r>
      <w:proofErr w:type="spellStart"/>
      <w:r w:rsidRPr="0067626E">
        <w:rPr>
          <w:rFonts w:asciiTheme="minorHAnsi" w:hAnsiTheme="minorHAnsi" w:cstheme="minorHAnsi"/>
          <w:sz w:val="22"/>
          <w:szCs w:val="22"/>
        </w:rPr>
        <w:t>Karasabai</w:t>
      </w:r>
      <w:proofErr w:type="spellEnd"/>
      <w:r w:rsidRPr="0067626E">
        <w:rPr>
          <w:rFonts w:asciiTheme="minorHAnsi" w:hAnsiTheme="minorHAnsi" w:cstheme="minorHAnsi"/>
          <w:sz w:val="22"/>
          <w:szCs w:val="22"/>
        </w:rPr>
        <w:t xml:space="preserve"> was submitted and approved, however, the time to complete the demarcation would extend beyond the current life of the project and therefore an LOA could not be signed. </w:t>
      </w:r>
    </w:p>
    <w:p w14:paraId="60E98323" w14:textId="77777777" w:rsidR="00B76AE2" w:rsidRPr="0067626E" w:rsidRDefault="00B76AE2" w:rsidP="00891DE3">
      <w:pPr>
        <w:spacing w:after="0" w:line="288" w:lineRule="auto"/>
        <w:jc w:val="both"/>
        <w:rPr>
          <w:rFonts w:asciiTheme="minorHAnsi" w:hAnsiTheme="minorHAnsi" w:cstheme="minorHAnsi"/>
          <w:sz w:val="22"/>
          <w:szCs w:val="22"/>
        </w:rPr>
      </w:pPr>
    </w:p>
    <w:p w14:paraId="7958C189" w14:textId="77777777" w:rsidR="00B76AE2" w:rsidRPr="0067626E" w:rsidRDefault="00B76AE2" w:rsidP="00891DE3">
      <w:pPr>
        <w:spacing w:after="0" w:line="288" w:lineRule="auto"/>
        <w:jc w:val="both"/>
        <w:rPr>
          <w:rFonts w:asciiTheme="minorHAnsi" w:hAnsiTheme="minorHAnsi" w:cstheme="minorHAnsi"/>
          <w:sz w:val="22"/>
          <w:szCs w:val="22"/>
        </w:rPr>
      </w:pPr>
      <w:r w:rsidRPr="0067626E">
        <w:rPr>
          <w:rFonts w:asciiTheme="minorHAnsi" w:hAnsiTheme="minorHAnsi" w:cstheme="minorHAnsi"/>
          <w:sz w:val="22"/>
          <w:szCs w:val="22"/>
        </w:rPr>
        <w:t>The table below shows the (</w:t>
      </w:r>
      <w:proofErr w:type="spellStart"/>
      <w:r w:rsidRPr="0067626E">
        <w:rPr>
          <w:rFonts w:asciiTheme="minorHAnsi" w:hAnsiTheme="minorHAnsi" w:cstheme="minorHAnsi"/>
          <w:sz w:val="22"/>
          <w:szCs w:val="22"/>
        </w:rPr>
        <w:t>i</w:t>
      </w:r>
      <w:proofErr w:type="spellEnd"/>
      <w:r w:rsidRPr="0067626E">
        <w:rPr>
          <w:rFonts w:asciiTheme="minorHAnsi" w:hAnsiTheme="minorHAnsi" w:cstheme="minorHAnsi"/>
          <w:sz w:val="22"/>
          <w:szCs w:val="22"/>
        </w:rPr>
        <w:t>) perimeter / total demarcation miles surveyed under the project and (ii) the number of square miles allocated via issuance of Absolute Grant in 2021.</w:t>
      </w:r>
    </w:p>
    <w:p w14:paraId="39077F47" w14:textId="5CEE18E3" w:rsidR="00B76AE2" w:rsidRPr="0067626E" w:rsidRDefault="00B76AE2" w:rsidP="00B76AE2">
      <w:pPr>
        <w:spacing w:after="0" w:line="240" w:lineRule="auto"/>
        <w:jc w:val="both"/>
        <w:rPr>
          <w:rFonts w:asciiTheme="minorHAnsi" w:hAnsiTheme="minorHAnsi" w:cstheme="minorHAnsi"/>
          <w:sz w:val="22"/>
          <w:szCs w:val="22"/>
        </w:rPr>
      </w:pPr>
      <w:r w:rsidRPr="0067626E">
        <w:rPr>
          <w:rFonts w:asciiTheme="minorHAnsi" w:hAnsiTheme="minorHAnsi" w:cstheme="minorHAnsi"/>
          <w:noProof/>
          <w:sz w:val="22"/>
          <w:szCs w:val="22"/>
        </w:rPr>
        <w:drawing>
          <wp:anchor distT="0" distB="0" distL="114300" distR="114300" simplePos="0" relativeHeight="251650048" behindDoc="0" locked="0" layoutInCell="1" allowOverlap="1" wp14:anchorId="0F2B532D" wp14:editId="0C22A69D">
            <wp:simplePos x="0" y="0"/>
            <wp:positionH relativeFrom="margin">
              <wp:align>center</wp:align>
            </wp:positionH>
            <wp:positionV relativeFrom="paragraph">
              <wp:posOffset>260985</wp:posOffset>
            </wp:positionV>
            <wp:extent cx="5763429" cy="1705213"/>
            <wp:effectExtent l="0" t="0" r="889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763429" cy="1705213"/>
                    </a:xfrm>
                    <a:prstGeom prst="rect">
                      <a:avLst/>
                    </a:prstGeom>
                  </pic:spPr>
                </pic:pic>
              </a:graphicData>
            </a:graphic>
            <wp14:sizeRelH relativeFrom="page">
              <wp14:pctWidth>0</wp14:pctWidth>
            </wp14:sizeRelH>
            <wp14:sizeRelV relativeFrom="page">
              <wp14:pctHeight>0</wp14:pctHeight>
            </wp14:sizeRelV>
          </wp:anchor>
        </w:drawing>
      </w:r>
    </w:p>
    <w:p w14:paraId="6FAA89C7" w14:textId="255DC445" w:rsidR="00B76AE2" w:rsidRPr="00891DE3" w:rsidRDefault="00B76AE2" w:rsidP="00891DE3">
      <w:pPr>
        <w:spacing w:after="0" w:line="288" w:lineRule="auto"/>
        <w:jc w:val="both"/>
        <w:rPr>
          <w:rFonts w:asciiTheme="minorHAnsi" w:hAnsiTheme="minorHAnsi" w:cstheme="minorHAnsi"/>
          <w:sz w:val="22"/>
          <w:szCs w:val="22"/>
        </w:rPr>
      </w:pPr>
      <w:r w:rsidRPr="00891DE3">
        <w:rPr>
          <w:rFonts w:asciiTheme="minorHAnsi" w:hAnsiTheme="minorHAnsi" w:cstheme="minorHAnsi"/>
          <w:sz w:val="22"/>
          <w:szCs w:val="22"/>
        </w:rPr>
        <w:t xml:space="preserve">The table below shows total square miles of land that has been surveyed by the GLSC under the Project in 2021. </w:t>
      </w:r>
    </w:p>
    <w:p w14:paraId="7C747FF7" w14:textId="193F571F" w:rsidR="00B76AE2" w:rsidRPr="0067626E" w:rsidRDefault="007936D9" w:rsidP="00B76AE2">
      <w:pPr>
        <w:spacing w:after="0" w:line="240" w:lineRule="auto"/>
        <w:jc w:val="both"/>
        <w:rPr>
          <w:rFonts w:asciiTheme="minorHAnsi" w:eastAsia="Calibri" w:hAnsiTheme="minorHAnsi" w:cstheme="minorHAnsi"/>
          <w:sz w:val="22"/>
          <w:szCs w:val="22"/>
        </w:rPr>
      </w:pPr>
      <w:r w:rsidRPr="0067626E">
        <w:rPr>
          <w:rFonts w:asciiTheme="minorHAnsi" w:eastAsia="Calibri" w:hAnsiTheme="minorHAnsi" w:cstheme="minorHAnsi"/>
          <w:noProof/>
          <w:sz w:val="22"/>
          <w:szCs w:val="22"/>
        </w:rPr>
        <w:drawing>
          <wp:anchor distT="0" distB="0" distL="114300" distR="114300" simplePos="0" relativeHeight="251657216" behindDoc="0" locked="0" layoutInCell="1" allowOverlap="1" wp14:anchorId="285E9088" wp14:editId="3DE86E3F">
            <wp:simplePos x="0" y="0"/>
            <wp:positionH relativeFrom="margin">
              <wp:posOffset>-20320</wp:posOffset>
            </wp:positionH>
            <wp:positionV relativeFrom="paragraph">
              <wp:posOffset>213995</wp:posOffset>
            </wp:positionV>
            <wp:extent cx="5753735" cy="13525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753735" cy="1352550"/>
                    </a:xfrm>
                    <a:prstGeom prst="rect">
                      <a:avLst/>
                    </a:prstGeom>
                  </pic:spPr>
                </pic:pic>
              </a:graphicData>
            </a:graphic>
            <wp14:sizeRelH relativeFrom="page">
              <wp14:pctWidth>0</wp14:pctWidth>
            </wp14:sizeRelH>
            <wp14:sizeRelV relativeFrom="page">
              <wp14:pctHeight>0</wp14:pctHeight>
            </wp14:sizeRelV>
          </wp:anchor>
        </w:drawing>
      </w:r>
    </w:p>
    <w:p w14:paraId="354F699B" w14:textId="77777777" w:rsidR="007936D9" w:rsidRDefault="007936D9" w:rsidP="00C2583B">
      <w:pPr>
        <w:tabs>
          <w:tab w:val="left" w:pos="7065"/>
        </w:tabs>
        <w:spacing w:after="0" w:line="360" w:lineRule="auto"/>
        <w:jc w:val="both"/>
        <w:rPr>
          <w:rFonts w:asciiTheme="minorHAnsi" w:hAnsiTheme="minorHAnsi" w:cstheme="minorHAnsi"/>
          <w:b/>
          <w:bCs/>
          <w:sz w:val="22"/>
          <w:szCs w:val="22"/>
        </w:rPr>
      </w:pPr>
    </w:p>
    <w:p w14:paraId="4549D7BA" w14:textId="5D162327" w:rsidR="00C2583B" w:rsidRPr="0067626E" w:rsidRDefault="00C2583B" w:rsidP="00C2583B">
      <w:pPr>
        <w:tabs>
          <w:tab w:val="left" w:pos="7065"/>
        </w:tabs>
        <w:spacing w:after="0" w:line="360" w:lineRule="auto"/>
        <w:jc w:val="both"/>
        <w:rPr>
          <w:rFonts w:asciiTheme="minorHAnsi" w:hAnsiTheme="minorHAnsi" w:cstheme="minorHAnsi"/>
          <w:b/>
          <w:bCs/>
          <w:sz w:val="22"/>
          <w:szCs w:val="22"/>
        </w:rPr>
      </w:pPr>
      <w:r w:rsidRPr="0067626E">
        <w:rPr>
          <w:rFonts w:asciiTheme="minorHAnsi" w:hAnsiTheme="minorHAnsi" w:cstheme="minorHAnsi"/>
          <w:b/>
          <w:bCs/>
          <w:sz w:val="22"/>
          <w:szCs w:val="22"/>
        </w:rPr>
        <w:t>Database</w:t>
      </w:r>
    </w:p>
    <w:p w14:paraId="67D8E64C" w14:textId="26C628D7" w:rsidR="00350583" w:rsidRPr="0067626E" w:rsidRDefault="00D34D16" w:rsidP="00F420D7">
      <w:pPr>
        <w:tabs>
          <w:tab w:val="left" w:pos="7065"/>
        </w:tabs>
        <w:spacing w:after="0" w:line="360" w:lineRule="auto"/>
        <w:jc w:val="both"/>
        <w:rPr>
          <w:rFonts w:asciiTheme="minorHAnsi" w:hAnsiTheme="minorHAnsi" w:cstheme="minorHAnsi"/>
          <w:b/>
          <w:bCs/>
          <w:sz w:val="22"/>
          <w:szCs w:val="22"/>
        </w:rPr>
      </w:pPr>
      <w:r>
        <w:rPr>
          <w:sz w:val="22"/>
          <w:szCs w:val="22"/>
        </w:rPr>
        <w:t xml:space="preserve">The ALT Database </w:t>
      </w:r>
      <w:r w:rsidRPr="00D34D16">
        <w:rPr>
          <w:sz w:val="22"/>
          <w:szCs w:val="22"/>
        </w:rPr>
        <w:t xml:space="preserve">features a list of all Amerindian villages/communities in Guyana with existing titles and those that have applied for same for the first time, along with requests for extensions. The population of each village/community is an added feature and </w:t>
      </w:r>
      <w:r>
        <w:rPr>
          <w:sz w:val="22"/>
          <w:szCs w:val="22"/>
        </w:rPr>
        <w:t xml:space="preserve">it is arranged </w:t>
      </w:r>
      <w:r w:rsidRPr="00D34D16">
        <w:rPr>
          <w:sz w:val="22"/>
          <w:szCs w:val="22"/>
        </w:rPr>
        <w:t xml:space="preserve">regionally. Other </w:t>
      </w:r>
      <w:r w:rsidRPr="00D34D16">
        <w:rPr>
          <w:sz w:val="22"/>
          <w:szCs w:val="22"/>
        </w:rPr>
        <w:lastRenderedPageBreak/>
        <w:t>columns depict the particulars of each village/community under the categories of “Absolute Grants” and “Demarcations” in a sequential order. The area of land held by each village is stated in square miles and are disaggregated regionally with a summative total.</w:t>
      </w:r>
      <w:r>
        <w:rPr>
          <w:sz w:val="22"/>
          <w:szCs w:val="22"/>
        </w:rPr>
        <w:t xml:space="preserve">  This database is live and constantly b3ing updated as the project progresses.</w:t>
      </w:r>
    </w:p>
    <w:p w14:paraId="521D604E" w14:textId="77777777" w:rsidR="00000232" w:rsidRPr="0067626E" w:rsidRDefault="00000232" w:rsidP="001F688D">
      <w:pPr>
        <w:spacing w:after="0" w:line="360" w:lineRule="auto"/>
        <w:jc w:val="both"/>
        <w:rPr>
          <w:rFonts w:asciiTheme="minorHAnsi" w:hAnsiTheme="minorHAnsi" w:cstheme="minorHAnsi"/>
          <w:sz w:val="22"/>
          <w:szCs w:val="22"/>
        </w:rPr>
      </w:pP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ook w:val="04A0" w:firstRow="1" w:lastRow="0" w:firstColumn="1" w:lastColumn="0" w:noHBand="0" w:noVBand="1"/>
      </w:tblPr>
      <w:tblGrid>
        <w:gridCol w:w="9270"/>
      </w:tblGrid>
      <w:tr w:rsidR="001F688D" w:rsidRPr="0067626E" w14:paraId="7E3A8EA5" w14:textId="77777777" w:rsidTr="008424FF">
        <w:tc>
          <w:tcPr>
            <w:tcW w:w="9270" w:type="dxa"/>
            <w:shd w:val="clear" w:color="auto" w:fill="D9DFEF" w:themeFill="accent1" w:themeFillTint="33"/>
          </w:tcPr>
          <w:p w14:paraId="366B9285" w14:textId="77777777" w:rsidR="00075987" w:rsidRPr="0067626E" w:rsidRDefault="001F688D" w:rsidP="00BE3CBC">
            <w:pPr>
              <w:spacing w:after="0" w:line="286" w:lineRule="auto"/>
              <w:rPr>
                <w:rFonts w:asciiTheme="minorHAnsi" w:hAnsiTheme="minorHAnsi" w:cstheme="minorHAnsi"/>
                <w:b/>
                <w:color w:val="002060"/>
                <w:sz w:val="22"/>
                <w:szCs w:val="22"/>
              </w:rPr>
            </w:pPr>
            <w:bookmarkStart w:id="14" w:name="_Hlk31114417"/>
            <w:r w:rsidRPr="0067626E">
              <w:rPr>
                <w:rFonts w:asciiTheme="minorHAnsi" w:hAnsiTheme="minorHAnsi" w:cstheme="minorHAnsi"/>
                <w:b/>
                <w:color w:val="002060"/>
                <w:sz w:val="22"/>
                <w:szCs w:val="22"/>
              </w:rPr>
              <w:t xml:space="preserve">Project Output 2: </w:t>
            </w:r>
          </w:p>
          <w:p w14:paraId="66C3BD1A" w14:textId="7F4C8A88" w:rsidR="001F688D" w:rsidRPr="0067626E" w:rsidRDefault="001F688D" w:rsidP="00BE3CBC">
            <w:pPr>
              <w:spacing w:after="0" w:line="286"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Increased access to existing and alternative mechanisms for resolving land disputes. </w:t>
            </w:r>
          </w:p>
        </w:tc>
      </w:tr>
      <w:bookmarkEnd w:id="14"/>
    </w:tbl>
    <w:p w14:paraId="277F47FA" w14:textId="77777777" w:rsidR="001F688D" w:rsidRPr="0067626E" w:rsidRDefault="001F688D" w:rsidP="001F688D">
      <w:pPr>
        <w:spacing w:after="0" w:line="360" w:lineRule="auto"/>
        <w:jc w:val="both"/>
        <w:rPr>
          <w:rFonts w:asciiTheme="minorHAnsi" w:hAnsiTheme="minorHAnsi" w:cstheme="minorHAnsi"/>
          <w:iCs/>
          <w:color w:val="auto"/>
          <w:sz w:val="22"/>
          <w:szCs w:val="22"/>
        </w:rPr>
      </w:pPr>
    </w:p>
    <w:tbl>
      <w:tblPr>
        <w:tblW w:w="5135" w:type="pct"/>
        <w:tblBorders>
          <w:top w:val="single" w:sz="4" w:space="0" w:color="7F7F7F" w:themeColor="text1" w:themeTint="80"/>
          <w:bottom w:val="single" w:sz="4" w:space="0" w:color="7F7F7F" w:themeColor="text1" w:themeTint="80"/>
          <w:insideH w:val="single" w:sz="4" w:space="0" w:color="7F7F7F" w:themeColor="text1" w:themeTint="80"/>
        </w:tblBorders>
        <w:tblLook w:val="04A0" w:firstRow="1" w:lastRow="0" w:firstColumn="1" w:lastColumn="0" w:noHBand="0" w:noVBand="1"/>
      </w:tblPr>
      <w:tblGrid>
        <w:gridCol w:w="2322"/>
        <w:gridCol w:w="2466"/>
        <w:gridCol w:w="2633"/>
        <w:gridCol w:w="2071"/>
      </w:tblGrid>
      <w:tr w:rsidR="001F688D" w:rsidRPr="0067626E" w14:paraId="408FA0D6" w14:textId="77777777" w:rsidTr="008424FF">
        <w:trPr>
          <w:trHeight w:val="1194"/>
        </w:trPr>
        <w:tc>
          <w:tcPr>
            <w:tcW w:w="1223" w:type="pct"/>
            <w:shd w:val="clear" w:color="auto" w:fill="D9DFEF" w:themeFill="accent1" w:themeFillTint="33"/>
          </w:tcPr>
          <w:p w14:paraId="58F91B5C" w14:textId="77777777" w:rsidR="001F688D" w:rsidRPr="0067626E" w:rsidRDefault="001F688D" w:rsidP="00BE3CBC">
            <w:pPr>
              <w:spacing w:after="0" w:line="240" w:lineRule="auto"/>
              <w:ind w:left="360"/>
              <w:contextualSpacing/>
              <w:jc w:val="both"/>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Indicator </w:t>
            </w:r>
          </w:p>
          <w:p w14:paraId="679B7495" w14:textId="77777777" w:rsidR="001F688D" w:rsidRPr="0067626E" w:rsidRDefault="001F688D" w:rsidP="00BE3CBC">
            <w:pPr>
              <w:spacing w:after="0" w:line="240" w:lineRule="auto"/>
              <w:ind w:left="360"/>
              <w:contextualSpacing/>
              <w:jc w:val="both"/>
              <w:rPr>
                <w:rFonts w:asciiTheme="minorHAnsi" w:hAnsiTheme="minorHAnsi" w:cstheme="minorHAnsi"/>
                <w:b/>
                <w:color w:val="002060"/>
                <w:sz w:val="22"/>
                <w:szCs w:val="22"/>
              </w:rPr>
            </w:pPr>
          </w:p>
        </w:tc>
        <w:tc>
          <w:tcPr>
            <w:tcW w:w="1299" w:type="pct"/>
            <w:shd w:val="clear" w:color="auto" w:fill="D9DFEF" w:themeFill="accent1" w:themeFillTint="33"/>
          </w:tcPr>
          <w:p w14:paraId="51D46200" w14:textId="2C66A820" w:rsidR="001F688D" w:rsidRPr="0067626E" w:rsidRDefault="001F688D" w:rsidP="00BE3CBC">
            <w:pPr>
              <w:spacing w:after="0" w:line="240" w:lineRule="auto"/>
              <w:ind w:left="360"/>
              <w:contextualSpacing/>
              <w:jc w:val="both"/>
              <w:rPr>
                <w:rFonts w:asciiTheme="minorHAnsi" w:hAnsiTheme="minorHAnsi" w:cstheme="minorHAnsi"/>
                <w:color w:val="002060"/>
                <w:sz w:val="22"/>
                <w:szCs w:val="22"/>
              </w:rPr>
            </w:pPr>
            <w:r w:rsidRPr="0067626E">
              <w:rPr>
                <w:rFonts w:asciiTheme="minorHAnsi" w:hAnsiTheme="minorHAnsi" w:cstheme="minorHAnsi"/>
                <w:b/>
                <w:color w:val="002060"/>
                <w:sz w:val="22"/>
                <w:szCs w:val="22"/>
              </w:rPr>
              <w:t xml:space="preserve">Annual Output Target </w:t>
            </w:r>
            <w:r w:rsidR="00940A52" w:rsidRPr="0067626E">
              <w:rPr>
                <w:rFonts w:asciiTheme="minorHAnsi" w:hAnsiTheme="minorHAnsi" w:cstheme="minorHAnsi"/>
                <w:b/>
                <w:color w:val="002060"/>
                <w:sz w:val="22"/>
                <w:szCs w:val="22"/>
              </w:rPr>
              <w:t>(2020)</w:t>
            </w:r>
          </w:p>
        </w:tc>
        <w:tc>
          <w:tcPr>
            <w:tcW w:w="1387" w:type="pct"/>
            <w:shd w:val="clear" w:color="auto" w:fill="D9DFEF" w:themeFill="accent1" w:themeFillTint="33"/>
          </w:tcPr>
          <w:p w14:paraId="5BC08D17" w14:textId="77777777" w:rsidR="001F688D" w:rsidRPr="0067626E" w:rsidRDefault="001F688D" w:rsidP="00BE3CBC">
            <w:pPr>
              <w:spacing w:after="0" w:line="240" w:lineRule="auto"/>
              <w:contextualSpacing/>
              <w:jc w:val="both"/>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Summary achievement </w:t>
            </w:r>
          </w:p>
        </w:tc>
        <w:tc>
          <w:tcPr>
            <w:tcW w:w="1091" w:type="pct"/>
            <w:shd w:val="clear" w:color="auto" w:fill="D9DFEF" w:themeFill="accent1" w:themeFillTint="33"/>
          </w:tcPr>
          <w:p w14:paraId="04F18533" w14:textId="4B75F5F2" w:rsidR="001F688D" w:rsidRPr="0067626E" w:rsidRDefault="001F688D" w:rsidP="00BE3CBC">
            <w:pPr>
              <w:widowControl w:val="0"/>
              <w:spacing w:after="0" w:line="288" w:lineRule="auto"/>
              <w:contextualSpacing/>
              <w:rPr>
                <w:rFonts w:asciiTheme="minorHAnsi" w:hAnsiTheme="minorHAnsi" w:cstheme="minorHAnsi"/>
                <w:i/>
                <w:color w:val="002060"/>
                <w:sz w:val="22"/>
                <w:szCs w:val="22"/>
              </w:rPr>
            </w:pPr>
            <w:r w:rsidRPr="0067626E">
              <w:rPr>
                <w:rFonts w:asciiTheme="minorHAnsi" w:hAnsiTheme="minorHAnsi" w:cstheme="minorHAnsi"/>
                <w:b/>
                <w:color w:val="002060"/>
                <w:sz w:val="22"/>
                <w:szCs w:val="22"/>
              </w:rPr>
              <w:t xml:space="preserve">Status: </w:t>
            </w:r>
            <w:r w:rsidRPr="0067626E">
              <w:rPr>
                <w:rFonts w:asciiTheme="minorHAnsi" w:hAnsiTheme="minorHAnsi" w:cstheme="minorHAnsi"/>
                <w:i/>
                <w:noProof/>
                <w:sz w:val="22"/>
                <w:szCs w:val="22"/>
                <w:lang w:val="en" w:bidi="th-TH"/>
              </w:rPr>
              <w:t>“Fully, Partially, Not Achieve</w:t>
            </w:r>
            <w:r w:rsidR="00B31A0B" w:rsidRPr="0067626E">
              <w:rPr>
                <w:rFonts w:asciiTheme="minorHAnsi" w:hAnsiTheme="minorHAnsi" w:cstheme="minorHAnsi"/>
                <w:i/>
                <w:noProof/>
                <w:sz w:val="22"/>
                <w:szCs w:val="22"/>
                <w:lang w:val="en" w:bidi="th-TH"/>
              </w:rPr>
              <w:t>d</w:t>
            </w:r>
            <w:r w:rsidRPr="0067626E">
              <w:rPr>
                <w:rFonts w:asciiTheme="minorHAnsi" w:hAnsiTheme="minorHAnsi" w:cstheme="minorHAnsi"/>
                <w:i/>
                <w:noProof/>
                <w:sz w:val="22"/>
                <w:szCs w:val="22"/>
                <w:lang w:val="en" w:bidi="th-TH"/>
              </w:rPr>
              <w:t>”</w:t>
            </w:r>
          </w:p>
        </w:tc>
      </w:tr>
      <w:tr w:rsidR="008424FF" w:rsidRPr="0067626E" w14:paraId="2EB3B8DF" w14:textId="77777777" w:rsidTr="0067626E">
        <w:trPr>
          <w:trHeight w:val="429"/>
        </w:trPr>
        <w:tc>
          <w:tcPr>
            <w:tcW w:w="1223" w:type="pct"/>
          </w:tcPr>
          <w:p w14:paraId="3F29E594" w14:textId="7B541AAF" w:rsidR="008424FF" w:rsidRPr="0067626E" w:rsidRDefault="003F15B6" w:rsidP="0067626E">
            <w:pP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 xml:space="preserve"># </w:t>
            </w:r>
            <w:proofErr w:type="gramStart"/>
            <w:r w:rsidRPr="0067626E">
              <w:rPr>
                <w:rFonts w:asciiTheme="minorHAnsi" w:hAnsiTheme="minorHAnsi" w:cstheme="minorHAnsi"/>
                <w:i/>
                <w:sz w:val="22"/>
                <w:szCs w:val="22"/>
              </w:rPr>
              <w:t>of</w:t>
            </w:r>
            <w:proofErr w:type="gramEnd"/>
            <w:r w:rsidRPr="0067626E">
              <w:rPr>
                <w:rFonts w:asciiTheme="minorHAnsi" w:hAnsiTheme="minorHAnsi" w:cstheme="minorHAnsi"/>
                <w:i/>
                <w:sz w:val="22"/>
                <w:szCs w:val="22"/>
              </w:rPr>
              <w:t xml:space="preserve"> land administration personnel </w:t>
            </w:r>
            <w:r w:rsidR="008424FF" w:rsidRPr="0067626E">
              <w:rPr>
                <w:rFonts w:asciiTheme="minorHAnsi" w:hAnsiTheme="minorHAnsi" w:cstheme="minorHAnsi"/>
                <w:i/>
                <w:sz w:val="22"/>
                <w:szCs w:val="22"/>
              </w:rPr>
              <w:t>trained in mediation skills for land related disputes</w:t>
            </w:r>
            <w:r w:rsidR="008424FF" w:rsidRPr="0067626E">
              <w:rPr>
                <w:rFonts w:asciiTheme="minorHAnsi" w:hAnsiTheme="minorHAnsi" w:cstheme="minorHAnsi"/>
                <w:i/>
                <w:noProof/>
                <w:sz w:val="22"/>
                <w:szCs w:val="22"/>
                <w:lang w:val="en"/>
              </w:rPr>
              <w:t xml:space="preserve"> </w:t>
            </w:r>
          </w:p>
        </w:tc>
        <w:tc>
          <w:tcPr>
            <w:tcW w:w="1299" w:type="pct"/>
          </w:tcPr>
          <w:p w14:paraId="45592A85" w14:textId="55356AE2" w:rsidR="008424FF" w:rsidRPr="0067626E" w:rsidRDefault="008424FF" w:rsidP="002C1D42">
            <w:pPr>
              <w:rPr>
                <w:rFonts w:asciiTheme="minorHAnsi" w:hAnsiTheme="minorHAnsi" w:cstheme="minorHAnsi"/>
                <w:i/>
                <w:noProof/>
                <w:sz w:val="22"/>
                <w:szCs w:val="22"/>
                <w:lang w:val="en-GB"/>
              </w:rPr>
            </w:pPr>
            <w:r w:rsidRPr="0067626E">
              <w:rPr>
                <w:rFonts w:asciiTheme="minorHAnsi" w:hAnsiTheme="minorHAnsi" w:cstheme="minorHAnsi"/>
                <w:i/>
                <w:noProof/>
                <w:sz w:val="22"/>
                <w:szCs w:val="22"/>
                <w:lang w:val="en"/>
              </w:rPr>
              <w:t xml:space="preserve">15 representatives </w:t>
            </w:r>
          </w:p>
        </w:tc>
        <w:tc>
          <w:tcPr>
            <w:tcW w:w="1387" w:type="pct"/>
          </w:tcPr>
          <w:p w14:paraId="08C0FC4C" w14:textId="1B006277" w:rsidR="008424FF" w:rsidRPr="0067626E" w:rsidRDefault="0067626E" w:rsidP="0067626E">
            <w:pPr>
              <w:pStyle w:val="ColorfulList-Accent11"/>
              <w:ind w:left="220"/>
              <w:jc w:val="center"/>
              <w:rPr>
                <w:rFonts w:asciiTheme="minorHAnsi" w:hAnsiTheme="minorHAnsi" w:cstheme="minorHAnsi"/>
                <w:i/>
                <w:noProof/>
              </w:rPr>
            </w:pPr>
            <w:r>
              <w:rPr>
                <w:rFonts w:asciiTheme="minorHAnsi" w:hAnsiTheme="minorHAnsi" w:cstheme="minorHAnsi"/>
                <w:i/>
                <w:noProof/>
              </w:rPr>
              <w:t>0</w:t>
            </w:r>
          </w:p>
        </w:tc>
        <w:tc>
          <w:tcPr>
            <w:tcW w:w="1091" w:type="pct"/>
            <w:shd w:val="clear" w:color="auto" w:fill="D9DFEF" w:themeFill="accent1" w:themeFillTint="33"/>
          </w:tcPr>
          <w:p w14:paraId="6E9BAA20" w14:textId="2E234AFC" w:rsidR="008424FF" w:rsidRPr="0067626E" w:rsidRDefault="0067626E" w:rsidP="002C1D42">
            <w:pPr>
              <w:rPr>
                <w:rFonts w:asciiTheme="minorHAnsi" w:hAnsiTheme="minorHAnsi" w:cstheme="minorHAnsi"/>
                <w:i/>
                <w:noProof/>
                <w:sz w:val="22"/>
                <w:szCs w:val="22"/>
                <w:lang w:val="en"/>
              </w:rPr>
            </w:pPr>
            <w:r>
              <w:rPr>
                <w:rFonts w:asciiTheme="minorHAnsi" w:hAnsiTheme="minorHAnsi" w:cstheme="minorHAnsi"/>
                <w:i/>
                <w:noProof/>
                <w:sz w:val="22"/>
                <w:szCs w:val="22"/>
                <w:lang w:val="en"/>
              </w:rPr>
              <w:t>Not</w:t>
            </w:r>
            <w:r w:rsidR="008424FF" w:rsidRPr="0067626E">
              <w:rPr>
                <w:rFonts w:asciiTheme="minorHAnsi" w:hAnsiTheme="minorHAnsi" w:cstheme="minorHAnsi"/>
                <w:i/>
                <w:noProof/>
                <w:sz w:val="22"/>
                <w:szCs w:val="22"/>
                <w:lang w:val="en"/>
              </w:rPr>
              <w:t xml:space="preserve"> Achieved</w:t>
            </w:r>
          </w:p>
          <w:p w14:paraId="64DA8881" w14:textId="77777777" w:rsidR="008424FF" w:rsidRPr="0067626E" w:rsidRDefault="008424FF" w:rsidP="002C1D42">
            <w:pPr>
              <w:rPr>
                <w:rFonts w:asciiTheme="minorHAnsi" w:hAnsiTheme="minorHAnsi" w:cstheme="minorHAnsi"/>
                <w:sz w:val="22"/>
                <w:szCs w:val="22"/>
              </w:rPr>
            </w:pPr>
          </w:p>
        </w:tc>
      </w:tr>
      <w:tr w:rsidR="008424FF" w:rsidRPr="0067626E" w14:paraId="1E494642" w14:textId="77777777" w:rsidTr="0067626E">
        <w:trPr>
          <w:trHeight w:val="1387"/>
        </w:trPr>
        <w:tc>
          <w:tcPr>
            <w:tcW w:w="1223" w:type="pct"/>
          </w:tcPr>
          <w:p w14:paraId="3FC80E17" w14:textId="6ABDB13F" w:rsidR="008424FF" w:rsidRPr="0067626E" w:rsidRDefault="008424FF" w:rsidP="0067626E">
            <w:pP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 xml:space="preserve"># </w:t>
            </w:r>
            <w:r w:rsidR="003F15B6" w:rsidRPr="0067626E">
              <w:rPr>
                <w:rFonts w:asciiTheme="minorHAnsi" w:hAnsiTheme="minorHAnsi" w:cstheme="minorHAnsi"/>
                <w:i/>
                <w:noProof/>
                <w:sz w:val="22"/>
                <w:szCs w:val="22"/>
                <w:lang w:val="en"/>
              </w:rPr>
              <w:t xml:space="preserve"> community per</w:t>
            </w:r>
            <w:r w:rsidR="002B3326" w:rsidRPr="0067626E">
              <w:rPr>
                <w:rFonts w:asciiTheme="minorHAnsi" w:hAnsiTheme="minorHAnsi" w:cstheme="minorHAnsi"/>
                <w:i/>
                <w:noProof/>
                <w:sz w:val="22"/>
                <w:szCs w:val="22"/>
                <w:lang w:val="en"/>
              </w:rPr>
              <w:t>s</w:t>
            </w:r>
            <w:r w:rsidR="003F15B6" w:rsidRPr="0067626E">
              <w:rPr>
                <w:rFonts w:asciiTheme="minorHAnsi" w:hAnsiTheme="minorHAnsi" w:cstheme="minorHAnsi"/>
                <w:i/>
                <w:noProof/>
                <w:sz w:val="22"/>
                <w:szCs w:val="22"/>
                <w:lang w:val="en"/>
              </w:rPr>
              <w:t xml:space="preserve">ons </w:t>
            </w:r>
            <w:r w:rsidR="002B3326" w:rsidRPr="0067626E">
              <w:rPr>
                <w:rFonts w:asciiTheme="minorHAnsi" w:hAnsiTheme="minorHAnsi" w:cstheme="minorHAnsi"/>
                <w:i/>
                <w:noProof/>
                <w:sz w:val="22"/>
                <w:szCs w:val="22"/>
                <w:lang w:val="en"/>
              </w:rPr>
              <w:t>trained at mediation Workshops in Regions 7 &amp; 8</w:t>
            </w:r>
          </w:p>
        </w:tc>
        <w:tc>
          <w:tcPr>
            <w:tcW w:w="1299" w:type="pct"/>
          </w:tcPr>
          <w:p w14:paraId="78D16257" w14:textId="2FEAF1EB" w:rsidR="008424FF" w:rsidRPr="0067626E" w:rsidRDefault="002B3326" w:rsidP="00BE3CBC">
            <w:pP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50 community members</w:t>
            </w:r>
          </w:p>
        </w:tc>
        <w:tc>
          <w:tcPr>
            <w:tcW w:w="1387" w:type="pct"/>
          </w:tcPr>
          <w:p w14:paraId="13B6A995" w14:textId="4BCA2EE0" w:rsidR="008424FF" w:rsidRPr="0067626E" w:rsidRDefault="0067626E" w:rsidP="0067626E">
            <w:pPr>
              <w:pStyle w:val="ColorfulList-Accent11"/>
              <w:ind w:left="220"/>
              <w:jc w:val="center"/>
              <w:rPr>
                <w:rFonts w:asciiTheme="minorHAnsi" w:hAnsiTheme="minorHAnsi" w:cstheme="minorHAnsi"/>
                <w:i/>
                <w:noProof/>
                <w:lang w:val="en"/>
              </w:rPr>
            </w:pPr>
            <w:r>
              <w:rPr>
                <w:rFonts w:asciiTheme="minorHAnsi" w:hAnsiTheme="minorHAnsi" w:cstheme="minorHAnsi"/>
                <w:i/>
                <w:noProof/>
                <w:lang w:val="en"/>
              </w:rPr>
              <w:t>93</w:t>
            </w:r>
          </w:p>
        </w:tc>
        <w:tc>
          <w:tcPr>
            <w:tcW w:w="1091" w:type="pct"/>
            <w:shd w:val="clear" w:color="auto" w:fill="D9DFEF" w:themeFill="accent1" w:themeFillTint="33"/>
          </w:tcPr>
          <w:p w14:paraId="11B6863B" w14:textId="26751753" w:rsidR="008424FF" w:rsidRDefault="0067626E" w:rsidP="00940A52">
            <w:pPr>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Fully</w:t>
            </w:r>
            <w:r w:rsidR="002B3326" w:rsidRPr="0067626E">
              <w:rPr>
                <w:rFonts w:asciiTheme="minorHAnsi" w:hAnsiTheme="minorHAnsi" w:cstheme="minorHAnsi"/>
                <w:i/>
                <w:noProof/>
                <w:sz w:val="22"/>
                <w:szCs w:val="22"/>
                <w:lang w:val="en"/>
              </w:rPr>
              <w:t xml:space="preserve"> </w:t>
            </w:r>
            <w:r w:rsidR="008424FF" w:rsidRPr="0067626E">
              <w:rPr>
                <w:rFonts w:asciiTheme="minorHAnsi" w:hAnsiTheme="minorHAnsi" w:cstheme="minorHAnsi"/>
                <w:i/>
                <w:noProof/>
                <w:sz w:val="22"/>
                <w:szCs w:val="22"/>
                <w:lang w:val="en"/>
              </w:rPr>
              <w:t xml:space="preserve"> Achieved</w:t>
            </w:r>
          </w:p>
          <w:p w14:paraId="750C9DB8" w14:textId="2F669599" w:rsidR="0067626E" w:rsidRPr="0067626E" w:rsidRDefault="0067626E" w:rsidP="00940A52">
            <w:pPr>
              <w:rPr>
                <w:rFonts w:asciiTheme="minorHAnsi" w:hAnsiTheme="minorHAnsi" w:cstheme="minorHAnsi"/>
                <w:i/>
                <w:noProof/>
                <w:sz w:val="22"/>
                <w:szCs w:val="22"/>
                <w:lang w:val="en"/>
              </w:rPr>
            </w:pPr>
            <w:r>
              <w:rPr>
                <w:rFonts w:asciiTheme="minorHAnsi" w:hAnsiTheme="minorHAnsi" w:cstheme="minorHAnsi"/>
                <w:i/>
                <w:noProof/>
                <w:sz w:val="22"/>
                <w:szCs w:val="22"/>
                <w:lang w:val="en"/>
              </w:rPr>
              <w:t>(Target surpassed)</w:t>
            </w:r>
          </w:p>
          <w:p w14:paraId="14C9D6FC" w14:textId="77777777" w:rsidR="008424FF" w:rsidRPr="0067626E" w:rsidRDefault="008424FF" w:rsidP="00BE3CBC">
            <w:pPr>
              <w:rPr>
                <w:rFonts w:asciiTheme="minorHAnsi" w:hAnsiTheme="minorHAnsi" w:cstheme="minorHAnsi"/>
                <w:sz w:val="22"/>
                <w:szCs w:val="22"/>
              </w:rPr>
            </w:pPr>
          </w:p>
        </w:tc>
      </w:tr>
      <w:tr w:rsidR="001F688D" w:rsidRPr="0067626E" w14:paraId="76B26155" w14:textId="77777777" w:rsidTr="008424FF">
        <w:tc>
          <w:tcPr>
            <w:tcW w:w="1223" w:type="pct"/>
            <w:shd w:val="clear" w:color="auto" w:fill="D9DFEF" w:themeFill="accent1" w:themeFillTint="33"/>
            <w:vAlign w:val="center"/>
          </w:tcPr>
          <w:p w14:paraId="7C191B1A" w14:textId="77777777" w:rsidR="001F688D" w:rsidRPr="0067626E" w:rsidRDefault="001F688D" w:rsidP="008424FF">
            <w:pPr>
              <w:spacing w:after="0" w:line="240" w:lineRule="auto"/>
              <w:ind w:left="360"/>
              <w:jc w:val="center"/>
              <w:rPr>
                <w:rFonts w:asciiTheme="minorHAnsi" w:eastAsia="MS Gothic" w:hAnsiTheme="minorHAnsi" w:cstheme="minorHAnsi"/>
                <w:b/>
                <w:color w:val="002060"/>
                <w:sz w:val="22"/>
                <w:szCs w:val="22"/>
              </w:rPr>
            </w:pPr>
          </w:p>
        </w:tc>
        <w:tc>
          <w:tcPr>
            <w:tcW w:w="2686" w:type="pct"/>
            <w:gridSpan w:val="2"/>
            <w:shd w:val="clear" w:color="auto" w:fill="D9DFEF" w:themeFill="accent1" w:themeFillTint="33"/>
            <w:vAlign w:val="center"/>
          </w:tcPr>
          <w:p w14:paraId="6A31BF6F" w14:textId="38C653EB" w:rsidR="001F688D" w:rsidRPr="0067626E" w:rsidRDefault="001F688D" w:rsidP="008424FF">
            <w:pPr>
              <w:spacing w:after="0" w:line="240" w:lineRule="auto"/>
              <w:ind w:left="360"/>
              <w:rPr>
                <w:rFonts w:asciiTheme="minorHAnsi" w:eastAsia="MS Gothic" w:hAnsiTheme="minorHAnsi" w:cstheme="minorHAnsi"/>
                <w:b/>
                <w:color w:val="002060"/>
                <w:sz w:val="22"/>
                <w:szCs w:val="22"/>
              </w:rPr>
            </w:pPr>
            <w:r w:rsidRPr="0067626E">
              <w:rPr>
                <w:rFonts w:asciiTheme="minorHAnsi" w:eastAsia="MS Gothic" w:hAnsiTheme="minorHAnsi" w:cstheme="minorHAnsi"/>
                <w:b/>
                <w:color w:val="002060"/>
                <w:sz w:val="22"/>
                <w:szCs w:val="22"/>
              </w:rPr>
              <w:t>Overall status</w:t>
            </w:r>
          </w:p>
        </w:tc>
        <w:tc>
          <w:tcPr>
            <w:tcW w:w="1091" w:type="pct"/>
            <w:shd w:val="clear" w:color="auto" w:fill="D9DFEF" w:themeFill="accent1" w:themeFillTint="33"/>
            <w:vAlign w:val="center"/>
          </w:tcPr>
          <w:p w14:paraId="118A036F" w14:textId="2B8E2C86" w:rsidR="001F688D" w:rsidRPr="0067626E" w:rsidRDefault="001F688D" w:rsidP="008424FF">
            <w:pPr>
              <w:widowControl w:val="0"/>
              <w:spacing w:after="0" w:line="288" w:lineRule="auto"/>
              <w:contextualSpacing/>
              <w:jc w:val="center"/>
              <w:rPr>
                <w:rFonts w:asciiTheme="minorHAnsi" w:hAnsiTheme="minorHAnsi" w:cstheme="minorHAnsi"/>
                <w:b/>
                <w:bCs/>
                <w:color w:val="002060"/>
                <w:sz w:val="22"/>
                <w:szCs w:val="22"/>
              </w:rPr>
            </w:pPr>
            <w:r w:rsidRPr="0067626E">
              <w:rPr>
                <w:rFonts w:asciiTheme="minorHAnsi" w:hAnsiTheme="minorHAnsi" w:cstheme="minorHAnsi"/>
                <w:b/>
                <w:bCs/>
                <w:color w:val="002060"/>
                <w:sz w:val="22"/>
                <w:szCs w:val="22"/>
              </w:rPr>
              <w:t>Partially Achieved</w:t>
            </w:r>
          </w:p>
        </w:tc>
      </w:tr>
    </w:tbl>
    <w:p w14:paraId="5581CDFF" w14:textId="77777777" w:rsidR="002B3326" w:rsidRPr="0067626E" w:rsidRDefault="002B3326" w:rsidP="00BF38F4">
      <w:pPr>
        <w:tabs>
          <w:tab w:val="left" w:pos="7065"/>
        </w:tabs>
        <w:spacing w:after="0" w:line="360" w:lineRule="auto"/>
        <w:jc w:val="both"/>
        <w:rPr>
          <w:rFonts w:asciiTheme="minorHAnsi" w:hAnsiTheme="minorHAnsi" w:cstheme="minorHAnsi"/>
          <w:b/>
          <w:bCs/>
          <w:sz w:val="22"/>
          <w:szCs w:val="22"/>
        </w:rPr>
      </w:pPr>
    </w:p>
    <w:p w14:paraId="5C10B5E7" w14:textId="77777777" w:rsidR="0067626E" w:rsidRPr="00014933" w:rsidRDefault="0067626E" w:rsidP="00014933">
      <w:pPr>
        <w:tabs>
          <w:tab w:val="left" w:pos="7065"/>
        </w:tabs>
        <w:spacing w:after="0" w:line="360" w:lineRule="auto"/>
        <w:jc w:val="both"/>
        <w:rPr>
          <w:sz w:val="22"/>
          <w:szCs w:val="22"/>
        </w:rPr>
      </w:pPr>
      <w:r w:rsidRPr="00014933">
        <w:rPr>
          <w:sz w:val="22"/>
          <w:szCs w:val="22"/>
        </w:rPr>
        <w:t>The Grievance Redress Mechanism (GRM) of the Amerindian Land Titling Project is intended to resolve grievances associated with the titling of indigenous peoples’ lands. In April 2017 the Guidelines for Amerindian Land Titling in Guyana were adopted to govern practices related to the titling of Amerindian lands. As stated in the Guidelines, the mandate of the Grievance Redress Mechanism will be to:</w:t>
      </w:r>
    </w:p>
    <w:p w14:paraId="081F4B91" w14:textId="77777777" w:rsidR="0067626E" w:rsidRPr="0067626E" w:rsidRDefault="0067626E" w:rsidP="0067626E">
      <w:pPr>
        <w:spacing w:after="0" w:line="240" w:lineRule="auto"/>
        <w:ind w:right="138"/>
        <w:jc w:val="both"/>
        <w:rPr>
          <w:rFonts w:asciiTheme="minorHAnsi" w:eastAsia="Calibri" w:hAnsiTheme="minorHAnsi" w:cstheme="minorHAnsi"/>
          <w:sz w:val="22"/>
          <w:szCs w:val="22"/>
        </w:rPr>
      </w:pPr>
    </w:p>
    <w:p w14:paraId="33A2BBB0" w14:textId="77777777" w:rsidR="0067626E" w:rsidRPr="0067626E" w:rsidRDefault="0067626E" w:rsidP="00014933">
      <w:pPr>
        <w:tabs>
          <w:tab w:val="left" w:pos="820"/>
        </w:tabs>
        <w:spacing w:line="288" w:lineRule="auto"/>
        <w:ind w:left="821" w:right="173" w:hanging="360"/>
        <w:jc w:val="both"/>
        <w:rPr>
          <w:rFonts w:asciiTheme="minorHAnsi" w:eastAsia="Calibri" w:hAnsiTheme="minorHAnsi" w:cstheme="minorHAnsi"/>
          <w:sz w:val="22"/>
          <w:szCs w:val="22"/>
        </w:rPr>
      </w:pPr>
      <w:r w:rsidRPr="0067626E">
        <w:rPr>
          <w:rFonts w:asciiTheme="minorHAnsi" w:eastAsia="Arial" w:hAnsiTheme="minorHAnsi" w:cstheme="minorHAnsi"/>
          <w:sz w:val="22"/>
          <w:szCs w:val="22"/>
        </w:rPr>
        <w:t>●</w:t>
      </w:r>
      <w:r w:rsidRPr="0067626E">
        <w:rPr>
          <w:rFonts w:asciiTheme="minorHAnsi" w:eastAsia="Arial" w:hAnsiTheme="minorHAnsi" w:cstheme="minorHAnsi"/>
          <w:sz w:val="22"/>
          <w:szCs w:val="22"/>
        </w:rPr>
        <w:tab/>
      </w:r>
      <w:r w:rsidRPr="0067626E">
        <w:rPr>
          <w:rFonts w:asciiTheme="minorHAnsi" w:eastAsia="Calibri" w:hAnsiTheme="minorHAnsi" w:cstheme="minorHAnsi"/>
          <w:sz w:val="22"/>
          <w:szCs w:val="22"/>
        </w:rPr>
        <w:t>Receive and address any concerns, complaints, notices of emerging conflicts or grievances alleging actual or potential harm to affected persons arising from the titling of Indigenous peoples’ lands, resources and territories.</w:t>
      </w:r>
    </w:p>
    <w:p w14:paraId="050729C1" w14:textId="77777777" w:rsidR="0067626E" w:rsidRPr="0067626E" w:rsidRDefault="0067626E" w:rsidP="00014933">
      <w:pPr>
        <w:tabs>
          <w:tab w:val="left" w:pos="820"/>
        </w:tabs>
        <w:spacing w:line="288" w:lineRule="auto"/>
        <w:ind w:left="821" w:right="358" w:hanging="360"/>
        <w:jc w:val="both"/>
        <w:rPr>
          <w:rFonts w:asciiTheme="minorHAnsi" w:eastAsia="Calibri" w:hAnsiTheme="minorHAnsi" w:cstheme="minorHAnsi"/>
          <w:sz w:val="22"/>
          <w:szCs w:val="22"/>
        </w:rPr>
      </w:pPr>
      <w:r w:rsidRPr="0067626E">
        <w:rPr>
          <w:rFonts w:asciiTheme="minorHAnsi" w:eastAsia="Arial" w:hAnsiTheme="minorHAnsi" w:cstheme="minorHAnsi"/>
          <w:sz w:val="22"/>
          <w:szCs w:val="22"/>
        </w:rPr>
        <w:t>●</w:t>
      </w:r>
      <w:r w:rsidRPr="0067626E">
        <w:rPr>
          <w:rFonts w:asciiTheme="minorHAnsi" w:eastAsia="Arial" w:hAnsiTheme="minorHAnsi" w:cstheme="minorHAnsi"/>
          <w:sz w:val="22"/>
          <w:szCs w:val="22"/>
        </w:rPr>
        <w:tab/>
      </w:r>
      <w:r w:rsidRPr="0067626E">
        <w:rPr>
          <w:rFonts w:asciiTheme="minorHAnsi" w:eastAsia="Calibri" w:hAnsiTheme="minorHAnsi" w:cstheme="minorHAnsi"/>
          <w:sz w:val="22"/>
          <w:szCs w:val="22"/>
        </w:rPr>
        <w:t>Assist in the resolution of grievances between and among stakeholders to the Amerindian land titling process- including but not necessarily limited to the direct beneficiaries, the indigenous peoples themselves; as well as the various Government ministries, agencies and commissions, Amerindian CSOs and NGOs and other natural resource users.</w:t>
      </w:r>
    </w:p>
    <w:p w14:paraId="7ED98A48" w14:textId="77777777" w:rsidR="0067626E" w:rsidRPr="0067626E" w:rsidRDefault="0067626E" w:rsidP="00014933">
      <w:pPr>
        <w:tabs>
          <w:tab w:val="left" w:pos="820"/>
        </w:tabs>
        <w:spacing w:line="288" w:lineRule="auto"/>
        <w:ind w:left="821" w:right="248" w:hanging="360"/>
        <w:jc w:val="both"/>
        <w:rPr>
          <w:rFonts w:asciiTheme="minorHAnsi" w:eastAsia="Calibri" w:hAnsiTheme="minorHAnsi" w:cstheme="minorHAnsi"/>
          <w:sz w:val="22"/>
          <w:szCs w:val="22"/>
        </w:rPr>
      </w:pPr>
      <w:r w:rsidRPr="0067626E">
        <w:rPr>
          <w:rFonts w:asciiTheme="minorHAnsi" w:eastAsia="Arial" w:hAnsiTheme="minorHAnsi" w:cstheme="minorHAnsi"/>
          <w:sz w:val="22"/>
          <w:szCs w:val="22"/>
        </w:rPr>
        <w:lastRenderedPageBreak/>
        <w:t>●</w:t>
      </w:r>
      <w:r w:rsidRPr="0067626E">
        <w:rPr>
          <w:rFonts w:asciiTheme="minorHAnsi" w:eastAsia="Arial" w:hAnsiTheme="minorHAnsi" w:cstheme="minorHAnsi"/>
          <w:sz w:val="22"/>
          <w:szCs w:val="22"/>
        </w:rPr>
        <w:tab/>
      </w:r>
      <w:r w:rsidRPr="0067626E">
        <w:rPr>
          <w:rFonts w:asciiTheme="minorHAnsi" w:eastAsia="Calibri" w:hAnsiTheme="minorHAnsi" w:cstheme="minorHAnsi"/>
          <w:sz w:val="22"/>
          <w:szCs w:val="22"/>
        </w:rPr>
        <w:t>Conduct itself at all times in a flexible, collaborative and transparent manner aimed at problem solving and consensus building.</w:t>
      </w:r>
    </w:p>
    <w:p w14:paraId="7A9ADCB2" w14:textId="77777777" w:rsidR="0067626E" w:rsidRPr="0067626E" w:rsidRDefault="0067626E" w:rsidP="0067626E">
      <w:pPr>
        <w:spacing w:after="0" w:line="240" w:lineRule="auto"/>
        <w:jc w:val="both"/>
        <w:rPr>
          <w:rFonts w:asciiTheme="minorHAnsi" w:hAnsiTheme="minorHAnsi" w:cstheme="minorHAnsi"/>
          <w:sz w:val="22"/>
          <w:szCs w:val="22"/>
        </w:rPr>
      </w:pPr>
    </w:p>
    <w:p w14:paraId="00AA7AFF" w14:textId="77777777" w:rsidR="00A47602" w:rsidRPr="0067626E" w:rsidRDefault="00A47602" w:rsidP="00A47602">
      <w:pPr>
        <w:tabs>
          <w:tab w:val="left" w:pos="7065"/>
        </w:tabs>
        <w:spacing w:after="0" w:line="360" w:lineRule="auto"/>
        <w:jc w:val="both"/>
        <w:rPr>
          <w:rFonts w:asciiTheme="minorHAnsi" w:hAnsiTheme="minorHAnsi" w:cstheme="minorHAnsi"/>
          <w:b/>
          <w:bCs/>
          <w:sz w:val="22"/>
          <w:szCs w:val="22"/>
        </w:rPr>
      </w:pPr>
      <w:r w:rsidRPr="0067626E">
        <w:rPr>
          <w:rFonts w:asciiTheme="minorHAnsi" w:hAnsiTheme="minorHAnsi" w:cstheme="minorHAnsi"/>
          <w:b/>
          <w:bCs/>
          <w:sz w:val="22"/>
          <w:szCs w:val="22"/>
        </w:rPr>
        <w:t xml:space="preserve">Training of GRM land administration personnel (Liaisons) in Conflict Resolution </w:t>
      </w:r>
    </w:p>
    <w:p w14:paraId="196818F2" w14:textId="77777777" w:rsidR="0067626E" w:rsidRPr="0067626E" w:rsidRDefault="0067626E" w:rsidP="0067626E">
      <w:pPr>
        <w:spacing w:after="0" w:line="240" w:lineRule="auto"/>
        <w:ind w:right="26"/>
        <w:jc w:val="both"/>
        <w:rPr>
          <w:rFonts w:asciiTheme="minorHAnsi" w:eastAsia="Calibri" w:hAnsiTheme="minorHAnsi" w:cstheme="minorHAnsi"/>
          <w:sz w:val="22"/>
          <w:szCs w:val="22"/>
        </w:rPr>
      </w:pPr>
    </w:p>
    <w:p w14:paraId="4991CD49" w14:textId="25B38D84" w:rsidR="0067626E" w:rsidRPr="00014933" w:rsidRDefault="0067626E" w:rsidP="00014933">
      <w:pPr>
        <w:tabs>
          <w:tab w:val="left" w:pos="7065"/>
        </w:tabs>
        <w:spacing w:after="0" w:line="360" w:lineRule="auto"/>
        <w:jc w:val="both"/>
        <w:rPr>
          <w:sz w:val="22"/>
          <w:szCs w:val="22"/>
        </w:rPr>
      </w:pPr>
      <w:r w:rsidRPr="00014933">
        <w:rPr>
          <w:sz w:val="22"/>
          <w:szCs w:val="22"/>
        </w:rPr>
        <w:t xml:space="preserve">The </w:t>
      </w:r>
      <w:r w:rsidR="00500919" w:rsidRPr="00014933">
        <w:rPr>
          <w:sz w:val="22"/>
          <w:szCs w:val="22"/>
        </w:rPr>
        <w:t xml:space="preserve">ALT Unit sought to have </w:t>
      </w:r>
      <w:r w:rsidRPr="00014933">
        <w:rPr>
          <w:sz w:val="22"/>
          <w:szCs w:val="22"/>
        </w:rPr>
        <w:t xml:space="preserve">mediation training </w:t>
      </w:r>
      <w:r w:rsidR="00500919" w:rsidRPr="00014933">
        <w:rPr>
          <w:sz w:val="22"/>
          <w:szCs w:val="22"/>
        </w:rPr>
        <w:t xml:space="preserve">conducted </w:t>
      </w:r>
      <w:r w:rsidRPr="00014933">
        <w:rPr>
          <w:sz w:val="22"/>
          <w:szCs w:val="22"/>
        </w:rPr>
        <w:t xml:space="preserve">in Georgetown </w:t>
      </w:r>
      <w:r w:rsidR="00500919" w:rsidRPr="00014933">
        <w:rPr>
          <w:sz w:val="22"/>
          <w:szCs w:val="22"/>
        </w:rPr>
        <w:t>targeting fifteen (</w:t>
      </w:r>
      <w:r w:rsidRPr="00014933">
        <w:rPr>
          <w:sz w:val="22"/>
          <w:szCs w:val="22"/>
        </w:rPr>
        <w:t>15</w:t>
      </w:r>
      <w:r w:rsidR="00500919" w:rsidRPr="00014933">
        <w:rPr>
          <w:sz w:val="22"/>
          <w:szCs w:val="22"/>
        </w:rPr>
        <w:t>)</w:t>
      </w:r>
      <w:r w:rsidRPr="00014933">
        <w:rPr>
          <w:sz w:val="22"/>
          <w:szCs w:val="22"/>
        </w:rPr>
        <w:t xml:space="preserve"> land administration personnel</w:t>
      </w:r>
      <w:r w:rsidR="00500919" w:rsidRPr="00014933">
        <w:rPr>
          <w:sz w:val="22"/>
          <w:szCs w:val="22"/>
        </w:rPr>
        <w:t xml:space="preserve"> drawn from agencies critical in national land management</w:t>
      </w:r>
      <w:r w:rsidRPr="00014933">
        <w:rPr>
          <w:sz w:val="22"/>
          <w:szCs w:val="22"/>
        </w:rPr>
        <w:t>. This training was aimed at building the capacity of liaison institutions to resolve conflicts associated with grievances likely to be reported t</w:t>
      </w:r>
      <w:r w:rsidR="00500919" w:rsidRPr="00014933">
        <w:rPr>
          <w:sz w:val="22"/>
          <w:szCs w:val="22"/>
        </w:rPr>
        <w:t>hrough the GRM within the ALT Unit</w:t>
      </w:r>
      <w:r w:rsidRPr="00014933">
        <w:rPr>
          <w:sz w:val="22"/>
          <w:szCs w:val="22"/>
        </w:rPr>
        <w:t xml:space="preserve">. </w:t>
      </w:r>
    </w:p>
    <w:p w14:paraId="797D4D65" w14:textId="77777777" w:rsidR="0067626E" w:rsidRPr="00014933" w:rsidRDefault="0067626E" w:rsidP="00014933">
      <w:pPr>
        <w:tabs>
          <w:tab w:val="left" w:pos="7065"/>
        </w:tabs>
        <w:spacing w:after="0" w:line="360" w:lineRule="auto"/>
        <w:jc w:val="both"/>
        <w:rPr>
          <w:sz w:val="22"/>
          <w:szCs w:val="22"/>
        </w:rPr>
      </w:pPr>
    </w:p>
    <w:p w14:paraId="5DDFA661" w14:textId="255EBB7C" w:rsidR="0067626E" w:rsidRPr="00014933" w:rsidRDefault="0067626E" w:rsidP="00014933">
      <w:pPr>
        <w:tabs>
          <w:tab w:val="left" w:pos="7065"/>
        </w:tabs>
        <w:spacing w:after="0" w:line="360" w:lineRule="auto"/>
        <w:jc w:val="both"/>
        <w:rPr>
          <w:sz w:val="22"/>
          <w:szCs w:val="22"/>
        </w:rPr>
      </w:pPr>
      <w:r w:rsidRPr="00014933">
        <w:rPr>
          <w:sz w:val="22"/>
          <w:szCs w:val="22"/>
        </w:rPr>
        <w:t>The Public Procurement process was employed in contracting a consultant for this training</w:t>
      </w:r>
      <w:r w:rsidR="00500919" w:rsidRPr="00014933">
        <w:rPr>
          <w:sz w:val="22"/>
          <w:szCs w:val="22"/>
        </w:rPr>
        <w:t xml:space="preserve"> and a </w:t>
      </w:r>
      <w:r w:rsidRPr="00014933">
        <w:rPr>
          <w:sz w:val="22"/>
          <w:szCs w:val="22"/>
        </w:rPr>
        <w:t>bid document was advertised for (21) twenty-one days</w:t>
      </w:r>
      <w:r w:rsidR="00500919" w:rsidRPr="00014933">
        <w:rPr>
          <w:sz w:val="22"/>
          <w:szCs w:val="22"/>
        </w:rPr>
        <w:t>, attracting only o</w:t>
      </w:r>
      <w:r w:rsidRPr="00014933">
        <w:rPr>
          <w:sz w:val="22"/>
          <w:szCs w:val="22"/>
        </w:rPr>
        <w:t>ne submission</w:t>
      </w:r>
      <w:r w:rsidR="00500919" w:rsidRPr="00014933">
        <w:rPr>
          <w:sz w:val="22"/>
          <w:szCs w:val="22"/>
        </w:rPr>
        <w:t>.  U</w:t>
      </w:r>
      <w:r w:rsidRPr="00014933">
        <w:rPr>
          <w:sz w:val="22"/>
          <w:szCs w:val="22"/>
        </w:rPr>
        <w:t xml:space="preserve">pon evaluation and assessment of the submission by Ms. Forte, Coordinator of the National Data Management Committee and Chair of the NPTAB-appointed Evaluation Committee for the procurement, it was concluded that the submission was not substantial in that it lacked the proper methodology, work plan, technical approach and there was limited experience in working in indigenous communities. </w:t>
      </w:r>
      <w:r w:rsidR="00500919" w:rsidRPr="00014933">
        <w:rPr>
          <w:sz w:val="22"/>
          <w:szCs w:val="22"/>
        </w:rPr>
        <w:t xml:space="preserve"> </w:t>
      </w:r>
      <w:r w:rsidRPr="00014933">
        <w:rPr>
          <w:sz w:val="22"/>
          <w:szCs w:val="22"/>
        </w:rPr>
        <w:t xml:space="preserve">The contract was therefore not awarded.   </w:t>
      </w:r>
    </w:p>
    <w:p w14:paraId="67FEC4B5" w14:textId="77777777" w:rsidR="0067626E" w:rsidRPr="0067626E" w:rsidRDefault="0067626E" w:rsidP="0067626E">
      <w:pPr>
        <w:spacing w:after="0" w:line="240" w:lineRule="auto"/>
        <w:ind w:right="26"/>
        <w:jc w:val="both"/>
        <w:rPr>
          <w:rFonts w:asciiTheme="minorHAnsi" w:eastAsia="Calibri" w:hAnsiTheme="minorHAnsi" w:cstheme="minorHAnsi"/>
          <w:sz w:val="22"/>
          <w:szCs w:val="22"/>
        </w:rPr>
      </w:pPr>
    </w:p>
    <w:p w14:paraId="74ECE28C" w14:textId="77777777" w:rsidR="00A47602" w:rsidRPr="0067626E" w:rsidRDefault="00A47602" w:rsidP="00A47602">
      <w:pPr>
        <w:spacing w:after="0" w:line="240" w:lineRule="auto"/>
        <w:ind w:right="26"/>
        <w:jc w:val="both"/>
        <w:rPr>
          <w:rFonts w:asciiTheme="minorHAnsi" w:eastAsia="Calibri" w:hAnsiTheme="minorHAnsi" w:cstheme="minorHAnsi"/>
          <w:b/>
          <w:bCs/>
          <w:sz w:val="22"/>
          <w:szCs w:val="22"/>
        </w:rPr>
      </w:pPr>
      <w:r w:rsidRPr="0067626E">
        <w:rPr>
          <w:rFonts w:asciiTheme="minorHAnsi" w:eastAsia="Calibri" w:hAnsiTheme="minorHAnsi" w:cstheme="minorHAnsi"/>
          <w:b/>
          <w:bCs/>
          <w:sz w:val="22"/>
          <w:szCs w:val="22"/>
        </w:rPr>
        <w:t>Mediation Training for Stakeholders (Target: Regions 4, 5, 6 &amp; 10)</w:t>
      </w:r>
    </w:p>
    <w:p w14:paraId="5045EB3F"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33CD3C0E" w14:textId="3EBC1387" w:rsidR="0067626E" w:rsidRPr="00014933" w:rsidRDefault="0067626E" w:rsidP="00014933">
      <w:pPr>
        <w:tabs>
          <w:tab w:val="left" w:pos="7065"/>
        </w:tabs>
        <w:spacing w:after="0" w:line="360" w:lineRule="auto"/>
        <w:jc w:val="both"/>
        <w:rPr>
          <w:sz w:val="22"/>
          <w:szCs w:val="22"/>
        </w:rPr>
      </w:pPr>
      <w:r w:rsidRPr="00014933">
        <w:rPr>
          <w:sz w:val="22"/>
          <w:szCs w:val="22"/>
        </w:rPr>
        <w:t xml:space="preserve">Given the time lost in the process described above and the short time left to achieve project targets under this output, the GRM Director commenced planning for two mediation trainings aimed at a total of fifty (50) community leaders to be drawn from </w:t>
      </w:r>
      <w:proofErr w:type="gramStart"/>
      <w:r w:rsidRPr="00014933">
        <w:rPr>
          <w:sz w:val="22"/>
          <w:szCs w:val="22"/>
        </w:rPr>
        <w:t>Regions</w:t>
      </w:r>
      <w:proofErr w:type="gramEnd"/>
      <w:r w:rsidRPr="00014933">
        <w:rPr>
          <w:sz w:val="22"/>
          <w:szCs w:val="22"/>
        </w:rPr>
        <w:t xml:space="preserve"> 4,5, 6 &amp; 10 and another fifty (50) community leaders from communities in Region 8. The trainings aimed at building the capacity of community leaders to resolve conflicts associated with Amerindian land titling. </w:t>
      </w:r>
    </w:p>
    <w:p w14:paraId="6385B8EE" w14:textId="77777777" w:rsidR="0067626E" w:rsidRPr="00014933" w:rsidRDefault="0067626E" w:rsidP="00014933">
      <w:pPr>
        <w:tabs>
          <w:tab w:val="left" w:pos="7065"/>
        </w:tabs>
        <w:spacing w:after="0" w:line="360" w:lineRule="auto"/>
        <w:jc w:val="both"/>
        <w:rPr>
          <w:sz w:val="22"/>
          <w:szCs w:val="22"/>
        </w:rPr>
      </w:pPr>
    </w:p>
    <w:p w14:paraId="36710E02" w14:textId="1A7D7467" w:rsidR="0067626E" w:rsidRPr="00014933" w:rsidRDefault="0067626E" w:rsidP="00014933">
      <w:pPr>
        <w:tabs>
          <w:tab w:val="left" w:pos="7065"/>
        </w:tabs>
        <w:spacing w:after="0" w:line="360" w:lineRule="auto"/>
        <w:jc w:val="both"/>
        <w:rPr>
          <w:sz w:val="22"/>
          <w:szCs w:val="22"/>
        </w:rPr>
      </w:pPr>
      <w:r w:rsidRPr="00014933">
        <w:rPr>
          <w:sz w:val="22"/>
          <w:szCs w:val="22"/>
        </w:rPr>
        <w:t xml:space="preserve">The Proposal and the Terms of Reference was drafted and </w:t>
      </w:r>
      <w:r w:rsidR="00FE6E46" w:rsidRPr="00014933">
        <w:rPr>
          <w:sz w:val="22"/>
          <w:szCs w:val="22"/>
        </w:rPr>
        <w:t xml:space="preserve">the </w:t>
      </w:r>
      <w:r w:rsidRPr="00014933">
        <w:rPr>
          <w:sz w:val="22"/>
          <w:szCs w:val="22"/>
        </w:rPr>
        <w:t>Quotation Method of recruiting a consultant(s) was adopted by the Ministry of Amerindian Affairs to conduct the mediation trainings in the above-mentioned regions. Further, the Bar Association of Guyana was contacted to advertise the Proposal and Terms of Reference to the attorneys in the fraternity in an attempt to attract multiple bidders. Four (4) consultants submitted proposals for the trainings, which w</w:t>
      </w:r>
      <w:r w:rsidR="00FE6E46" w:rsidRPr="00014933">
        <w:rPr>
          <w:sz w:val="22"/>
          <w:szCs w:val="22"/>
        </w:rPr>
        <w:t>ere</w:t>
      </w:r>
      <w:r w:rsidRPr="00014933">
        <w:rPr>
          <w:sz w:val="22"/>
          <w:szCs w:val="22"/>
        </w:rPr>
        <w:t xml:space="preserve"> evaluated. Mr. Paul </w:t>
      </w:r>
      <w:proofErr w:type="spellStart"/>
      <w:r w:rsidRPr="00014933">
        <w:rPr>
          <w:sz w:val="22"/>
          <w:szCs w:val="22"/>
        </w:rPr>
        <w:t>Braam</w:t>
      </w:r>
      <w:proofErr w:type="spellEnd"/>
      <w:r w:rsidRPr="00014933">
        <w:rPr>
          <w:sz w:val="22"/>
          <w:szCs w:val="22"/>
        </w:rPr>
        <w:t>, an attorney-at- law and a court appointed mediator was selected on completion of the evaluation exercise on the basis of having the highest score in total; being the lowest bidder as well as having a schedule flexible enough to accommodate project execution dates.</w:t>
      </w:r>
      <w:r w:rsidR="00FE6E46" w:rsidRPr="00014933">
        <w:rPr>
          <w:sz w:val="22"/>
          <w:szCs w:val="22"/>
        </w:rPr>
        <w:t xml:space="preserve">  </w:t>
      </w:r>
      <w:r w:rsidRPr="00014933">
        <w:rPr>
          <w:sz w:val="22"/>
          <w:szCs w:val="22"/>
        </w:rPr>
        <w:t>The Award for the consultant to conduct the training was subsequently given to and accepted by the consultant</w:t>
      </w:r>
      <w:r w:rsidR="00FE6E46" w:rsidRPr="00014933">
        <w:rPr>
          <w:sz w:val="22"/>
          <w:szCs w:val="22"/>
        </w:rPr>
        <w:t xml:space="preserve">. </w:t>
      </w:r>
    </w:p>
    <w:p w14:paraId="2A333BAB" w14:textId="3A785828" w:rsidR="0067626E" w:rsidRPr="00014933" w:rsidRDefault="0067626E" w:rsidP="00014933">
      <w:pPr>
        <w:tabs>
          <w:tab w:val="left" w:pos="7065"/>
        </w:tabs>
        <w:spacing w:after="0" w:line="360" w:lineRule="auto"/>
        <w:jc w:val="both"/>
        <w:rPr>
          <w:sz w:val="22"/>
          <w:szCs w:val="22"/>
        </w:rPr>
      </w:pPr>
    </w:p>
    <w:p w14:paraId="45A39331" w14:textId="7C81AC39" w:rsidR="00A47602" w:rsidRPr="00014933" w:rsidRDefault="0067626E" w:rsidP="00014933">
      <w:pPr>
        <w:tabs>
          <w:tab w:val="left" w:pos="7065"/>
        </w:tabs>
        <w:spacing w:after="0" w:line="360" w:lineRule="auto"/>
        <w:jc w:val="both"/>
        <w:rPr>
          <w:sz w:val="22"/>
          <w:szCs w:val="22"/>
        </w:rPr>
      </w:pPr>
      <w:r w:rsidRPr="00014933">
        <w:rPr>
          <w:sz w:val="22"/>
          <w:szCs w:val="22"/>
        </w:rPr>
        <w:lastRenderedPageBreak/>
        <w:t xml:space="preserve">On the 1st- 2nd December, 2021 Mediation training was conducted at the Sophia Exhibition Complex. It was organized in the context of an informal setting for the benefit of Village Leaders/Toshaos from the Amerindian communities, which included twelve (12) Amerindian villages from regions 4, 5, 6, &amp; 10. </w:t>
      </w:r>
    </w:p>
    <w:p w14:paraId="0E018567" w14:textId="2A54A6D9" w:rsidR="00A47602" w:rsidRDefault="00A47602" w:rsidP="0067626E">
      <w:pPr>
        <w:spacing w:after="0" w:line="240" w:lineRule="auto"/>
        <w:ind w:right="26"/>
        <w:jc w:val="both"/>
        <w:rPr>
          <w:rFonts w:asciiTheme="minorHAnsi" w:eastAsia="Calibri" w:hAnsiTheme="minorHAnsi" w:cstheme="minorHAnsi"/>
          <w:sz w:val="22"/>
          <w:szCs w:val="22"/>
        </w:rPr>
      </w:pPr>
    </w:p>
    <w:p w14:paraId="796E9A07" w14:textId="0C918B8E" w:rsidR="00A47602" w:rsidRDefault="00A47602" w:rsidP="0067626E">
      <w:pPr>
        <w:spacing w:after="0" w:line="240" w:lineRule="auto"/>
        <w:ind w:right="26"/>
        <w:jc w:val="both"/>
        <w:rPr>
          <w:rFonts w:asciiTheme="minorHAnsi" w:eastAsia="Calibri" w:hAnsiTheme="minorHAnsi" w:cstheme="minorHAnsi"/>
          <w:sz w:val="22"/>
          <w:szCs w:val="22"/>
        </w:rPr>
      </w:pPr>
      <w:r w:rsidRPr="0067626E">
        <w:rPr>
          <w:rFonts w:asciiTheme="minorHAnsi" w:eastAsia="Calibri" w:hAnsiTheme="minorHAnsi" w:cstheme="minorHAnsi"/>
          <w:noProof/>
          <w:sz w:val="22"/>
          <w:szCs w:val="22"/>
        </w:rPr>
        <w:drawing>
          <wp:anchor distT="0" distB="0" distL="114300" distR="114300" simplePos="0" relativeHeight="251673600" behindDoc="0" locked="0" layoutInCell="1" allowOverlap="1" wp14:anchorId="3B077780" wp14:editId="16A4E545">
            <wp:simplePos x="0" y="0"/>
            <wp:positionH relativeFrom="margin">
              <wp:posOffset>836930</wp:posOffset>
            </wp:positionH>
            <wp:positionV relativeFrom="paragraph">
              <wp:posOffset>13970</wp:posOffset>
            </wp:positionV>
            <wp:extent cx="4051935" cy="18669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51935" cy="1866900"/>
                    </a:xfrm>
                    <a:prstGeom prst="rect">
                      <a:avLst/>
                    </a:prstGeom>
                  </pic:spPr>
                </pic:pic>
              </a:graphicData>
            </a:graphic>
            <wp14:sizeRelH relativeFrom="page">
              <wp14:pctWidth>0</wp14:pctWidth>
            </wp14:sizeRelH>
            <wp14:sizeRelV relativeFrom="page">
              <wp14:pctHeight>0</wp14:pctHeight>
            </wp14:sizeRelV>
          </wp:anchor>
        </w:drawing>
      </w:r>
    </w:p>
    <w:p w14:paraId="673C1DAC"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47887ACC"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5E100514"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33DA7925"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730D000F"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2205126B"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1E078FDB"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178F8F28"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67BB8ACC"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6E4DA486"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268B4AFE"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0A84D9E7" w14:textId="33AD9DCB" w:rsidR="0067626E" w:rsidRPr="00014933" w:rsidRDefault="0067626E" w:rsidP="00014933">
      <w:pPr>
        <w:tabs>
          <w:tab w:val="left" w:pos="7065"/>
        </w:tabs>
        <w:spacing w:after="0" w:line="360" w:lineRule="auto"/>
        <w:jc w:val="both"/>
        <w:rPr>
          <w:sz w:val="22"/>
          <w:szCs w:val="22"/>
        </w:rPr>
      </w:pPr>
      <w:r w:rsidRPr="00014933">
        <w:rPr>
          <w:sz w:val="22"/>
          <w:szCs w:val="22"/>
        </w:rPr>
        <w:t xml:space="preserve">Forty four (44) persons including Toshaos, representatives of the village Council and Community Development Officers emanating from Santa Mission, St. Cuthbert’s Mission, </w:t>
      </w:r>
      <w:proofErr w:type="spellStart"/>
      <w:r w:rsidRPr="00014933">
        <w:rPr>
          <w:sz w:val="22"/>
          <w:szCs w:val="22"/>
        </w:rPr>
        <w:t>Moraikobai</w:t>
      </w:r>
      <w:proofErr w:type="spellEnd"/>
      <w:r w:rsidRPr="00014933">
        <w:rPr>
          <w:sz w:val="22"/>
          <w:szCs w:val="22"/>
        </w:rPr>
        <w:t xml:space="preserve">, </w:t>
      </w:r>
      <w:proofErr w:type="spellStart"/>
      <w:proofErr w:type="gramStart"/>
      <w:r w:rsidRPr="00014933">
        <w:rPr>
          <w:sz w:val="22"/>
          <w:szCs w:val="22"/>
        </w:rPr>
        <w:t>Orealla,Siparuta</w:t>
      </w:r>
      <w:proofErr w:type="spellEnd"/>
      <w:proofErr w:type="gramEnd"/>
      <w:r w:rsidRPr="00014933">
        <w:rPr>
          <w:sz w:val="22"/>
          <w:szCs w:val="22"/>
        </w:rPr>
        <w:t xml:space="preserve">, Rockstone, Great Falls, </w:t>
      </w:r>
      <w:proofErr w:type="spellStart"/>
      <w:r w:rsidRPr="00014933">
        <w:rPr>
          <w:sz w:val="22"/>
          <w:szCs w:val="22"/>
        </w:rPr>
        <w:t>Hururu</w:t>
      </w:r>
      <w:proofErr w:type="spellEnd"/>
      <w:r w:rsidRPr="00014933">
        <w:rPr>
          <w:sz w:val="22"/>
          <w:szCs w:val="22"/>
        </w:rPr>
        <w:t>, Wiki-</w:t>
      </w:r>
      <w:proofErr w:type="spellStart"/>
      <w:r w:rsidRPr="00014933">
        <w:rPr>
          <w:sz w:val="22"/>
          <w:szCs w:val="22"/>
        </w:rPr>
        <w:t>Calcuni</w:t>
      </w:r>
      <w:proofErr w:type="spellEnd"/>
      <w:r w:rsidRPr="00014933">
        <w:rPr>
          <w:sz w:val="22"/>
          <w:szCs w:val="22"/>
        </w:rPr>
        <w:t xml:space="preserve">, </w:t>
      </w:r>
      <w:proofErr w:type="spellStart"/>
      <w:r w:rsidRPr="00014933">
        <w:rPr>
          <w:sz w:val="22"/>
          <w:szCs w:val="22"/>
        </w:rPr>
        <w:t>Malali</w:t>
      </w:r>
      <w:proofErr w:type="spellEnd"/>
      <w:r w:rsidRPr="00014933">
        <w:rPr>
          <w:sz w:val="22"/>
          <w:szCs w:val="22"/>
        </w:rPr>
        <w:t xml:space="preserve">, </w:t>
      </w:r>
      <w:proofErr w:type="spellStart"/>
      <w:r w:rsidRPr="00014933">
        <w:rPr>
          <w:sz w:val="22"/>
          <w:szCs w:val="22"/>
        </w:rPr>
        <w:t>Muritaro</w:t>
      </w:r>
      <w:proofErr w:type="spellEnd"/>
      <w:r w:rsidRPr="00014933">
        <w:rPr>
          <w:sz w:val="22"/>
          <w:szCs w:val="22"/>
        </w:rPr>
        <w:t xml:space="preserve"> , Riversview were trained in mediation by the consultant </w:t>
      </w:r>
      <w:proofErr w:type="spellStart"/>
      <w:r w:rsidRPr="00014933">
        <w:rPr>
          <w:sz w:val="22"/>
          <w:szCs w:val="22"/>
        </w:rPr>
        <w:t>Mr</w:t>
      </w:r>
      <w:proofErr w:type="spellEnd"/>
      <w:r w:rsidRPr="00014933">
        <w:rPr>
          <w:sz w:val="22"/>
          <w:szCs w:val="22"/>
        </w:rPr>
        <w:t xml:space="preserve"> </w:t>
      </w:r>
      <w:proofErr w:type="spellStart"/>
      <w:r w:rsidRPr="00014933">
        <w:rPr>
          <w:sz w:val="22"/>
          <w:szCs w:val="22"/>
        </w:rPr>
        <w:t>Braam</w:t>
      </w:r>
      <w:proofErr w:type="spellEnd"/>
      <w:r w:rsidRPr="00014933">
        <w:rPr>
          <w:sz w:val="22"/>
          <w:szCs w:val="22"/>
        </w:rPr>
        <w:t xml:space="preserve"> and his team comprising of two facilitators. A final report was prepared and submitted by </w:t>
      </w:r>
      <w:proofErr w:type="spellStart"/>
      <w:r w:rsidRPr="00014933">
        <w:rPr>
          <w:sz w:val="22"/>
          <w:szCs w:val="22"/>
        </w:rPr>
        <w:t>Mr</w:t>
      </w:r>
      <w:proofErr w:type="spellEnd"/>
      <w:r w:rsidRPr="00014933">
        <w:rPr>
          <w:sz w:val="22"/>
          <w:szCs w:val="22"/>
        </w:rPr>
        <w:t xml:space="preserve"> </w:t>
      </w:r>
      <w:proofErr w:type="spellStart"/>
      <w:r w:rsidRPr="00014933">
        <w:rPr>
          <w:sz w:val="22"/>
          <w:szCs w:val="22"/>
        </w:rPr>
        <w:t>Braam</w:t>
      </w:r>
      <w:proofErr w:type="spellEnd"/>
      <w:r w:rsidRPr="00014933">
        <w:rPr>
          <w:sz w:val="22"/>
          <w:szCs w:val="22"/>
        </w:rPr>
        <w:t xml:space="preserve"> upon completion of the two days training. </w:t>
      </w:r>
    </w:p>
    <w:p w14:paraId="25A83109" w14:textId="77777777" w:rsidR="0067626E" w:rsidRPr="0067626E" w:rsidRDefault="0067626E" w:rsidP="0067626E">
      <w:pPr>
        <w:spacing w:after="0" w:line="240" w:lineRule="auto"/>
        <w:ind w:right="26"/>
        <w:jc w:val="both"/>
        <w:rPr>
          <w:rFonts w:asciiTheme="minorHAnsi" w:eastAsia="Calibri" w:hAnsiTheme="minorHAnsi" w:cstheme="minorHAnsi"/>
          <w:sz w:val="22"/>
          <w:szCs w:val="22"/>
        </w:rPr>
      </w:pPr>
    </w:p>
    <w:p w14:paraId="4B67A7B2" w14:textId="77777777" w:rsidR="00891DE3" w:rsidRDefault="00891DE3" w:rsidP="0067626E">
      <w:pPr>
        <w:spacing w:after="0" w:line="240" w:lineRule="auto"/>
        <w:ind w:right="26"/>
        <w:jc w:val="both"/>
        <w:rPr>
          <w:rFonts w:asciiTheme="minorHAnsi" w:eastAsia="Calibri" w:hAnsiTheme="minorHAnsi" w:cstheme="minorHAnsi"/>
          <w:b/>
          <w:bCs/>
          <w:sz w:val="22"/>
          <w:szCs w:val="22"/>
        </w:rPr>
      </w:pPr>
    </w:p>
    <w:p w14:paraId="549CFFA6" w14:textId="14924B83" w:rsidR="0067626E" w:rsidRPr="0067626E" w:rsidRDefault="0067626E" w:rsidP="0067626E">
      <w:pPr>
        <w:spacing w:after="0" w:line="240" w:lineRule="auto"/>
        <w:ind w:right="26"/>
        <w:jc w:val="both"/>
        <w:rPr>
          <w:rFonts w:asciiTheme="minorHAnsi" w:eastAsia="Calibri" w:hAnsiTheme="minorHAnsi" w:cstheme="minorHAnsi"/>
          <w:b/>
          <w:bCs/>
          <w:sz w:val="22"/>
          <w:szCs w:val="22"/>
        </w:rPr>
      </w:pPr>
      <w:r w:rsidRPr="0067626E">
        <w:rPr>
          <w:rFonts w:asciiTheme="minorHAnsi" w:eastAsia="Calibri" w:hAnsiTheme="minorHAnsi" w:cstheme="minorHAnsi"/>
          <w:b/>
          <w:bCs/>
          <w:sz w:val="22"/>
          <w:szCs w:val="22"/>
        </w:rPr>
        <w:t>Mediation Training for Region 8</w:t>
      </w:r>
    </w:p>
    <w:p w14:paraId="2608605E" w14:textId="714A5EBD" w:rsidR="0067626E" w:rsidRPr="0067626E" w:rsidRDefault="0067626E" w:rsidP="0067626E">
      <w:pPr>
        <w:spacing w:after="0" w:line="240" w:lineRule="auto"/>
        <w:ind w:right="26"/>
        <w:jc w:val="both"/>
        <w:rPr>
          <w:rFonts w:asciiTheme="minorHAnsi" w:eastAsia="Calibri" w:hAnsiTheme="minorHAnsi" w:cstheme="minorHAnsi"/>
          <w:sz w:val="22"/>
          <w:szCs w:val="22"/>
        </w:rPr>
      </w:pPr>
    </w:p>
    <w:p w14:paraId="35925E9A" w14:textId="297A133C" w:rsidR="00A47602" w:rsidRPr="00014933" w:rsidRDefault="0067626E" w:rsidP="00014933">
      <w:pPr>
        <w:tabs>
          <w:tab w:val="left" w:pos="7065"/>
        </w:tabs>
        <w:spacing w:after="0" w:line="360" w:lineRule="auto"/>
        <w:jc w:val="both"/>
        <w:rPr>
          <w:sz w:val="22"/>
          <w:szCs w:val="22"/>
        </w:rPr>
      </w:pPr>
      <w:r w:rsidRPr="00014933">
        <w:rPr>
          <w:sz w:val="22"/>
          <w:szCs w:val="22"/>
        </w:rPr>
        <w:t xml:space="preserve">On the 15st – 16th December, 2021 Mediation training was conducted in Kato Village, Region 8. It was organized in the context of an informal setting for the benefit of Village Leaders/Toshaos from the Amerindian communities, which included twelve (20) Amerindian villages from region 8. </w:t>
      </w:r>
    </w:p>
    <w:p w14:paraId="0B84710B" w14:textId="4B40AE27" w:rsidR="00A47602" w:rsidRDefault="00A47602" w:rsidP="0067626E">
      <w:pPr>
        <w:spacing w:after="0" w:line="240" w:lineRule="auto"/>
        <w:ind w:right="26"/>
        <w:jc w:val="both"/>
        <w:rPr>
          <w:rFonts w:asciiTheme="minorHAnsi" w:eastAsia="Calibri" w:hAnsiTheme="minorHAnsi" w:cstheme="minorHAnsi"/>
          <w:sz w:val="22"/>
          <w:szCs w:val="22"/>
        </w:rPr>
      </w:pPr>
      <w:r w:rsidRPr="0067626E">
        <w:rPr>
          <w:rFonts w:asciiTheme="minorHAnsi" w:eastAsia="Calibri" w:hAnsiTheme="minorHAnsi" w:cstheme="minorHAnsi"/>
          <w:noProof/>
          <w:sz w:val="22"/>
          <w:szCs w:val="22"/>
        </w:rPr>
        <w:drawing>
          <wp:anchor distT="0" distB="0" distL="114300" distR="114300" simplePos="0" relativeHeight="251667456" behindDoc="0" locked="0" layoutInCell="1" allowOverlap="1" wp14:anchorId="5C5C2A00" wp14:editId="30805ED3">
            <wp:simplePos x="0" y="0"/>
            <wp:positionH relativeFrom="margin">
              <wp:posOffset>0</wp:posOffset>
            </wp:positionH>
            <wp:positionV relativeFrom="paragraph">
              <wp:posOffset>171450</wp:posOffset>
            </wp:positionV>
            <wp:extent cx="5737225" cy="26435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7225" cy="2643570"/>
                    </a:xfrm>
                    <a:prstGeom prst="rect">
                      <a:avLst/>
                    </a:prstGeom>
                  </pic:spPr>
                </pic:pic>
              </a:graphicData>
            </a:graphic>
            <wp14:sizeRelH relativeFrom="page">
              <wp14:pctWidth>0</wp14:pctWidth>
            </wp14:sizeRelH>
            <wp14:sizeRelV relativeFrom="page">
              <wp14:pctHeight>0</wp14:pctHeight>
            </wp14:sizeRelV>
          </wp:anchor>
        </w:drawing>
      </w:r>
    </w:p>
    <w:p w14:paraId="5E8291E8" w14:textId="77777777" w:rsidR="00A47602" w:rsidRDefault="00A47602" w:rsidP="0067626E">
      <w:pPr>
        <w:spacing w:after="0" w:line="240" w:lineRule="auto"/>
        <w:ind w:right="26"/>
        <w:jc w:val="both"/>
        <w:rPr>
          <w:rFonts w:asciiTheme="minorHAnsi" w:eastAsia="Calibri" w:hAnsiTheme="minorHAnsi" w:cstheme="minorHAnsi"/>
          <w:sz w:val="22"/>
          <w:szCs w:val="22"/>
        </w:rPr>
      </w:pPr>
    </w:p>
    <w:p w14:paraId="2C6C6E0B" w14:textId="0B65E158" w:rsidR="0067626E" w:rsidRPr="00014933" w:rsidRDefault="0067626E" w:rsidP="00014933">
      <w:pPr>
        <w:tabs>
          <w:tab w:val="left" w:pos="7065"/>
        </w:tabs>
        <w:spacing w:after="0" w:line="360" w:lineRule="auto"/>
        <w:jc w:val="both"/>
        <w:rPr>
          <w:sz w:val="22"/>
          <w:szCs w:val="22"/>
        </w:rPr>
      </w:pPr>
      <w:r w:rsidRPr="00014933">
        <w:rPr>
          <w:sz w:val="22"/>
          <w:szCs w:val="22"/>
        </w:rPr>
        <w:t xml:space="preserve">Forty-nine (49) persons including Toshaos, representatives of the village Council and Community Development Officers emanating from </w:t>
      </w:r>
      <w:proofErr w:type="spellStart"/>
      <w:r w:rsidRPr="00014933">
        <w:rPr>
          <w:sz w:val="22"/>
          <w:szCs w:val="22"/>
        </w:rPr>
        <w:t>Taruka</w:t>
      </w:r>
      <w:proofErr w:type="spellEnd"/>
      <w:r w:rsidRPr="00014933">
        <w:rPr>
          <w:sz w:val="22"/>
          <w:szCs w:val="22"/>
        </w:rPr>
        <w:t xml:space="preserve">, Monkey Mountain, </w:t>
      </w:r>
      <w:proofErr w:type="spellStart"/>
      <w:r w:rsidRPr="00014933">
        <w:rPr>
          <w:sz w:val="22"/>
          <w:szCs w:val="22"/>
        </w:rPr>
        <w:t>Tuseneng</w:t>
      </w:r>
      <w:proofErr w:type="spellEnd"/>
      <w:r w:rsidRPr="00014933">
        <w:rPr>
          <w:sz w:val="22"/>
          <w:szCs w:val="22"/>
        </w:rPr>
        <w:t xml:space="preserve">, Bamboo Creek, Mountain Foot, </w:t>
      </w:r>
      <w:proofErr w:type="spellStart"/>
      <w:r w:rsidRPr="00014933">
        <w:rPr>
          <w:sz w:val="22"/>
          <w:szCs w:val="22"/>
        </w:rPr>
        <w:t>Paramakatoi</w:t>
      </w:r>
      <w:proofErr w:type="spellEnd"/>
      <w:r w:rsidRPr="00014933">
        <w:rPr>
          <w:sz w:val="22"/>
          <w:szCs w:val="22"/>
        </w:rPr>
        <w:t xml:space="preserve">, Red Creek, Kato, </w:t>
      </w:r>
      <w:proofErr w:type="spellStart"/>
      <w:r w:rsidRPr="00014933">
        <w:rPr>
          <w:sz w:val="22"/>
          <w:szCs w:val="22"/>
        </w:rPr>
        <w:t>Chiung</w:t>
      </w:r>
      <w:proofErr w:type="spellEnd"/>
      <w:r w:rsidRPr="00014933">
        <w:rPr>
          <w:sz w:val="22"/>
          <w:szCs w:val="22"/>
        </w:rPr>
        <w:t xml:space="preserve"> Mouth, </w:t>
      </w:r>
      <w:proofErr w:type="spellStart"/>
      <w:r w:rsidRPr="00014933">
        <w:rPr>
          <w:sz w:val="22"/>
          <w:szCs w:val="22"/>
        </w:rPr>
        <w:t>Kurukubaru</w:t>
      </w:r>
      <w:proofErr w:type="spellEnd"/>
      <w:r w:rsidRPr="00014933">
        <w:rPr>
          <w:sz w:val="22"/>
          <w:szCs w:val="22"/>
        </w:rPr>
        <w:t xml:space="preserve">, </w:t>
      </w:r>
      <w:proofErr w:type="spellStart"/>
      <w:r w:rsidRPr="00014933">
        <w:rPr>
          <w:sz w:val="22"/>
          <w:szCs w:val="22"/>
        </w:rPr>
        <w:t>Arasawa</w:t>
      </w:r>
      <w:proofErr w:type="spellEnd"/>
      <w:r w:rsidRPr="00014933">
        <w:rPr>
          <w:sz w:val="22"/>
          <w:szCs w:val="22"/>
        </w:rPr>
        <w:t xml:space="preserve">, </w:t>
      </w:r>
      <w:proofErr w:type="spellStart"/>
      <w:proofErr w:type="gramStart"/>
      <w:r w:rsidRPr="00014933">
        <w:rPr>
          <w:sz w:val="22"/>
          <w:szCs w:val="22"/>
        </w:rPr>
        <w:t>Penak</w:t>
      </w:r>
      <w:proofErr w:type="spellEnd"/>
      <w:r w:rsidRPr="00014933">
        <w:rPr>
          <w:sz w:val="22"/>
          <w:szCs w:val="22"/>
        </w:rPr>
        <w:t xml:space="preserve"> ,</w:t>
      </w:r>
      <w:proofErr w:type="gramEnd"/>
      <w:r w:rsidRPr="00014933">
        <w:rPr>
          <w:sz w:val="22"/>
          <w:szCs w:val="22"/>
        </w:rPr>
        <w:t xml:space="preserve"> </w:t>
      </w:r>
      <w:proofErr w:type="spellStart"/>
      <w:r w:rsidRPr="00014933">
        <w:rPr>
          <w:sz w:val="22"/>
          <w:szCs w:val="22"/>
        </w:rPr>
        <w:t>Itabac</w:t>
      </w:r>
      <w:proofErr w:type="spellEnd"/>
      <w:r w:rsidRPr="00014933">
        <w:rPr>
          <w:sz w:val="22"/>
          <w:szCs w:val="22"/>
        </w:rPr>
        <w:t xml:space="preserve">, </w:t>
      </w:r>
      <w:proofErr w:type="spellStart"/>
      <w:r w:rsidRPr="00014933">
        <w:rPr>
          <w:sz w:val="22"/>
          <w:szCs w:val="22"/>
        </w:rPr>
        <w:t>Kamana</w:t>
      </w:r>
      <w:proofErr w:type="spellEnd"/>
      <w:r w:rsidRPr="00014933">
        <w:rPr>
          <w:sz w:val="22"/>
          <w:szCs w:val="22"/>
        </w:rPr>
        <w:t xml:space="preserve">, </w:t>
      </w:r>
      <w:proofErr w:type="spellStart"/>
      <w:r w:rsidRPr="00014933">
        <w:rPr>
          <w:sz w:val="22"/>
          <w:szCs w:val="22"/>
        </w:rPr>
        <w:t>Kaibarupai</w:t>
      </w:r>
      <w:proofErr w:type="spellEnd"/>
      <w:r w:rsidRPr="00014933">
        <w:rPr>
          <w:sz w:val="22"/>
          <w:szCs w:val="22"/>
        </w:rPr>
        <w:t xml:space="preserve">, </w:t>
      </w:r>
      <w:proofErr w:type="spellStart"/>
      <w:r w:rsidRPr="00014933">
        <w:rPr>
          <w:sz w:val="22"/>
          <w:szCs w:val="22"/>
        </w:rPr>
        <w:t>Waipa</w:t>
      </w:r>
      <w:proofErr w:type="spellEnd"/>
      <w:r w:rsidRPr="00014933">
        <w:rPr>
          <w:sz w:val="22"/>
          <w:szCs w:val="22"/>
        </w:rPr>
        <w:t xml:space="preserve">, Sand Hill, </w:t>
      </w:r>
      <w:proofErr w:type="spellStart"/>
      <w:r w:rsidRPr="00014933">
        <w:rPr>
          <w:sz w:val="22"/>
          <w:szCs w:val="22"/>
        </w:rPr>
        <w:t>Katch</w:t>
      </w:r>
      <w:proofErr w:type="spellEnd"/>
      <w:r w:rsidRPr="00014933">
        <w:rPr>
          <w:sz w:val="22"/>
          <w:szCs w:val="22"/>
        </w:rPr>
        <w:t xml:space="preserve">-Cow, </w:t>
      </w:r>
      <w:proofErr w:type="spellStart"/>
      <w:r w:rsidRPr="00014933">
        <w:rPr>
          <w:sz w:val="22"/>
          <w:szCs w:val="22"/>
        </w:rPr>
        <w:t>Kopinang</w:t>
      </w:r>
      <w:proofErr w:type="spellEnd"/>
      <w:r w:rsidRPr="00014933">
        <w:rPr>
          <w:sz w:val="22"/>
          <w:szCs w:val="22"/>
        </w:rPr>
        <w:t xml:space="preserve">, </w:t>
      </w:r>
      <w:proofErr w:type="spellStart"/>
      <w:r w:rsidRPr="00014933">
        <w:rPr>
          <w:sz w:val="22"/>
          <w:szCs w:val="22"/>
        </w:rPr>
        <w:t>Maikwa</w:t>
      </w:r>
      <w:proofErr w:type="spellEnd"/>
      <w:r w:rsidRPr="00014933">
        <w:rPr>
          <w:sz w:val="22"/>
          <w:szCs w:val="22"/>
        </w:rPr>
        <w:t xml:space="preserve"> were trained in mediation by </w:t>
      </w:r>
      <w:proofErr w:type="spellStart"/>
      <w:r w:rsidRPr="00014933">
        <w:rPr>
          <w:sz w:val="22"/>
          <w:szCs w:val="22"/>
        </w:rPr>
        <w:t>Mr</w:t>
      </w:r>
      <w:proofErr w:type="spellEnd"/>
      <w:r w:rsidRPr="00014933">
        <w:rPr>
          <w:sz w:val="22"/>
          <w:szCs w:val="22"/>
        </w:rPr>
        <w:t xml:space="preserve"> </w:t>
      </w:r>
      <w:proofErr w:type="spellStart"/>
      <w:r w:rsidRPr="00014933">
        <w:rPr>
          <w:sz w:val="22"/>
          <w:szCs w:val="22"/>
        </w:rPr>
        <w:t>Braam</w:t>
      </w:r>
      <w:proofErr w:type="spellEnd"/>
      <w:r w:rsidRPr="00014933">
        <w:rPr>
          <w:sz w:val="22"/>
          <w:szCs w:val="22"/>
        </w:rPr>
        <w:t xml:space="preserve"> and his two facilitators . A final report was prepared and submitted by </w:t>
      </w:r>
      <w:proofErr w:type="spellStart"/>
      <w:r w:rsidRPr="00014933">
        <w:rPr>
          <w:sz w:val="22"/>
          <w:szCs w:val="22"/>
        </w:rPr>
        <w:t>Mr</w:t>
      </w:r>
      <w:proofErr w:type="spellEnd"/>
      <w:r w:rsidRPr="00014933">
        <w:rPr>
          <w:sz w:val="22"/>
          <w:szCs w:val="22"/>
        </w:rPr>
        <w:t xml:space="preserve"> </w:t>
      </w:r>
      <w:proofErr w:type="spellStart"/>
      <w:r w:rsidRPr="00014933">
        <w:rPr>
          <w:sz w:val="22"/>
          <w:szCs w:val="22"/>
        </w:rPr>
        <w:t>Braam</w:t>
      </w:r>
      <w:proofErr w:type="spellEnd"/>
      <w:r w:rsidRPr="00014933">
        <w:rPr>
          <w:sz w:val="22"/>
          <w:szCs w:val="22"/>
        </w:rPr>
        <w:t xml:space="preserve"> upon completion of the two days training.      </w:t>
      </w:r>
    </w:p>
    <w:p w14:paraId="56C669C5" w14:textId="77777777" w:rsidR="0067626E" w:rsidRPr="00014933" w:rsidRDefault="0067626E" w:rsidP="00014933">
      <w:pPr>
        <w:tabs>
          <w:tab w:val="left" w:pos="7065"/>
        </w:tabs>
        <w:spacing w:after="0" w:line="360" w:lineRule="auto"/>
        <w:jc w:val="both"/>
        <w:rPr>
          <w:sz w:val="22"/>
          <w:szCs w:val="22"/>
        </w:rPr>
      </w:pPr>
    </w:p>
    <w:p w14:paraId="14D4993D" w14:textId="6BAAD4E7" w:rsidR="0067626E" w:rsidRPr="00014933" w:rsidRDefault="0067626E" w:rsidP="00014933">
      <w:pPr>
        <w:tabs>
          <w:tab w:val="left" w:pos="7065"/>
        </w:tabs>
        <w:spacing w:after="0" w:line="360" w:lineRule="auto"/>
        <w:jc w:val="both"/>
        <w:rPr>
          <w:sz w:val="22"/>
          <w:szCs w:val="22"/>
        </w:rPr>
      </w:pPr>
      <w:r w:rsidRPr="00014933">
        <w:rPr>
          <w:sz w:val="22"/>
          <w:szCs w:val="22"/>
        </w:rPr>
        <w:t xml:space="preserve">A total of ninety-three (93) persons were trained in mediation during 2021.  Though this number is less than the 2021 target, the conclusion of these two training exercises results in the ALT Project achieving its overall project target. </w:t>
      </w:r>
    </w:p>
    <w:p w14:paraId="13B69A55" w14:textId="77777777" w:rsidR="00891DE3" w:rsidRPr="00014933" w:rsidRDefault="00891DE3" w:rsidP="00014933">
      <w:pPr>
        <w:tabs>
          <w:tab w:val="left" w:pos="7065"/>
        </w:tabs>
        <w:spacing w:after="0" w:line="360" w:lineRule="auto"/>
        <w:jc w:val="both"/>
        <w:rPr>
          <w:sz w:val="22"/>
          <w:szCs w:val="22"/>
        </w:rPr>
      </w:pPr>
    </w:p>
    <w:p w14:paraId="1F389944" w14:textId="77777777" w:rsidR="00FE6E46" w:rsidRPr="0067626E" w:rsidRDefault="00FE6E46" w:rsidP="0067626E">
      <w:pPr>
        <w:spacing w:after="0" w:line="240" w:lineRule="auto"/>
        <w:ind w:right="26"/>
        <w:jc w:val="both"/>
        <w:rPr>
          <w:rFonts w:asciiTheme="minorHAnsi" w:hAnsiTheme="minorHAnsi" w:cstheme="minorHAnsi"/>
          <w:sz w:val="22"/>
          <w:szCs w:val="22"/>
        </w:rPr>
      </w:pP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ook w:val="04A0" w:firstRow="1" w:lastRow="0" w:firstColumn="1" w:lastColumn="0" w:noHBand="0" w:noVBand="1"/>
      </w:tblPr>
      <w:tblGrid>
        <w:gridCol w:w="9270"/>
      </w:tblGrid>
      <w:tr w:rsidR="001F688D" w:rsidRPr="0067626E" w14:paraId="501FD13E" w14:textId="77777777" w:rsidTr="008424FF">
        <w:tc>
          <w:tcPr>
            <w:tcW w:w="9270" w:type="dxa"/>
            <w:shd w:val="clear" w:color="auto" w:fill="D9DFEF" w:themeFill="accent1" w:themeFillTint="33"/>
          </w:tcPr>
          <w:p w14:paraId="3FFF60B5" w14:textId="77777777" w:rsidR="00075987" w:rsidRPr="0067626E" w:rsidRDefault="001F688D" w:rsidP="00BE3CBC">
            <w:pPr>
              <w:spacing w:after="0" w:line="286"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Project Output 3: </w:t>
            </w:r>
          </w:p>
          <w:p w14:paraId="6A62172C" w14:textId="432DE1FC" w:rsidR="001F688D" w:rsidRPr="0067626E" w:rsidRDefault="001F688D" w:rsidP="00BE3CBC">
            <w:pPr>
              <w:spacing w:after="0" w:line="286"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Revised Communication Strategy, including a handbook describing the process of demarcation and titling and the social and economic impacts of secure land tenure </w:t>
            </w:r>
          </w:p>
        </w:tc>
      </w:tr>
    </w:tbl>
    <w:p w14:paraId="6FAB24B1" w14:textId="77777777" w:rsidR="001F688D" w:rsidRPr="0067626E" w:rsidRDefault="001F688D" w:rsidP="001F688D">
      <w:pPr>
        <w:rPr>
          <w:rFonts w:asciiTheme="minorHAnsi" w:hAnsiTheme="minorHAnsi" w:cstheme="minorHAnsi"/>
          <w:color w:val="002060"/>
          <w:sz w:val="22"/>
          <w:szCs w:val="22"/>
        </w:rPr>
      </w:pPr>
    </w:p>
    <w:tbl>
      <w:tblPr>
        <w:tblW w:w="5135" w:type="pct"/>
        <w:tblBorders>
          <w:top w:val="single" w:sz="4" w:space="0" w:color="7F7F7F" w:themeColor="text1" w:themeTint="80"/>
          <w:bottom w:val="single" w:sz="4" w:space="0" w:color="7F7F7F" w:themeColor="text1" w:themeTint="80"/>
          <w:insideH w:val="single" w:sz="4" w:space="0" w:color="7F7F7F" w:themeColor="text1" w:themeTint="80"/>
        </w:tblBorders>
        <w:tblLook w:val="04A0" w:firstRow="1" w:lastRow="0" w:firstColumn="1" w:lastColumn="0" w:noHBand="0" w:noVBand="1"/>
      </w:tblPr>
      <w:tblGrid>
        <w:gridCol w:w="2322"/>
        <w:gridCol w:w="2466"/>
        <w:gridCol w:w="2633"/>
        <w:gridCol w:w="2071"/>
      </w:tblGrid>
      <w:tr w:rsidR="001F688D" w:rsidRPr="0067626E" w14:paraId="3DDDF22E" w14:textId="77777777" w:rsidTr="008424FF">
        <w:trPr>
          <w:trHeight w:val="1194"/>
        </w:trPr>
        <w:tc>
          <w:tcPr>
            <w:tcW w:w="1223" w:type="pct"/>
            <w:tcBorders>
              <w:bottom w:val="single" w:sz="4" w:space="0" w:color="auto"/>
            </w:tcBorders>
            <w:shd w:val="clear" w:color="auto" w:fill="D9DFEF" w:themeFill="accent1" w:themeFillTint="33"/>
          </w:tcPr>
          <w:p w14:paraId="13AB8D18" w14:textId="77777777" w:rsidR="001F688D" w:rsidRPr="0067626E" w:rsidRDefault="001F688D" w:rsidP="00BE3CBC">
            <w:pPr>
              <w:spacing w:after="0" w:line="240" w:lineRule="auto"/>
              <w:ind w:left="360"/>
              <w:contextualSpacing/>
              <w:jc w:val="both"/>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Indicator </w:t>
            </w:r>
          </w:p>
          <w:p w14:paraId="37508FAF" w14:textId="77777777" w:rsidR="001F688D" w:rsidRPr="0067626E" w:rsidRDefault="001F688D" w:rsidP="00BE3CBC">
            <w:pPr>
              <w:spacing w:after="0" w:line="240" w:lineRule="auto"/>
              <w:ind w:left="360"/>
              <w:contextualSpacing/>
              <w:jc w:val="both"/>
              <w:rPr>
                <w:rFonts w:asciiTheme="minorHAnsi" w:hAnsiTheme="minorHAnsi" w:cstheme="minorHAnsi"/>
                <w:b/>
                <w:color w:val="002060"/>
                <w:sz w:val="22"/>
                <w:szCs w:val="22"/>
              </w:rPr>
            </w:pPr>
          </w:p>
        </w:tc>
        <w:tc>
          <w:tcPr>
            <w:tcW w:w="1299" w:type="pct"/>
            <w:tcBorders>
              <w:bottom w:val="single" w:sz="4" w:space="0" w:color="auto"/>
            </w:tcBorders>
            <w:shd w:val="clear" w:color="auto" w:fill="D9DFEF" w:themeFill="accent1" w:themeFillTint="33"/>
          </w:tcPr>
          <w:p w14:paraId="28A50EBB" w14:textId="7521F6FC" w:rsidR="001F688D" w:rsidRPr="0067626E" w:rsidRDefault="001F688D" w:rsidP="00BE3CBC">
            <w:pPr>
              <w:spacing w:after="0" w:line="240" w:lineRule="auto"/>
              <w:ind w:left="360"/>
              <w:contextualSpacing/>
              <w:jc w:val="both"/>
              <w:rPr>
                <w:rFonts w:asciiTheme="minorHAnsi" w:hAnsiTheme="minorHAnsi" w:cstheme="minorHAnsi"/>
                <w:color w:val="002060"/>
                <w:sz w:val="22"/>
                <w:szCs w:val="22"/>
              </w:rPr>
            </w:pPr>
            <w:r w:rsidRPr="0067626E">
              <w:rPr>
                <w:rFonts w:asciiTheme="minorHAnsi" w:hAnsiTheme="minorHAnsi" w:cstheme="minorHAnsi"/>
                <w:b/>
                <w:color w:val="002060"/>
                <w:sz w:val="22"/>
                <w:szCs w:val="22"/>
              </w:rPr>
              <w:t>Annual Output Target (20</w:t>
            </w:r>
            <w:r w:rsidR="00CA408C" w:rsidRPr="0067626E">
              <w:rPr>
                <w:rFonts w:asciiTheme="minorHAnsi" w:hAnsiTheme="minorHAnsi" w:cstheme="minorHAnsi"/>
                <w:b/>
                <w:color w:val="002060"/>
                <w:sz w:val="22"/>
                <w:szCs w:val="22"/>
              </w:rPr>
              <w:t>20</w:t>
            </w:r>
            <w:r w:rsidRPr="0067626E">
              <w:rPr>
                <w:rFonts w:asciiTheme="minorHAnsi" w:hAnsiTheme="minorHAnsi" w:cstheme="minorHAnsi"/>
                <w:b/>
                <w:color w:val="002060"/>
                <w:sz w:val="22"/>
                <w:szCs w:val="22"/>
              </w:rPr>
              <w:t>)</w:t>
            </w:r>
          </w:p>
        </w:tc>
        <w:tc>
          <w:tcPr>
            <w:tcW w:w="1387" w:type="pct"/>
            <w:tcBorders>
              <w:bottom w:val="single" w:sz="4" w:space="0" w:color="auto"/>
            </w:tcBorders>
            <w:shd w:val="clear" w:color="auto" w:fill="D9DFEF" w:themeFill="accent1" w:themeFillTint="33"/>
          </w:tcPr>
          <w:p w14:paraId="5F32F3D3" w14:textId="77777777" w:rsidR="001F688D" w:rsidRPr="0067626E" w:rsidRDefault="001F688D" w:rsidP="00BE3CBC">
            <w:pPr>
              <w:spacing w:after="0" w:line="240" w:lineRule="auto"/>
              <w:contextualSpacing/>
              <w:jc w:val="both"/>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Summary achievement </w:t>
            </w:r>
          </w:p>
        </w:tc>
        <w:tc>
          <w:tcPr>
            <w:tcW w:w="1091" w:type="pct"/>
            <w:tcBorders>
              <w:bottom w:val="single" w:sz="4" w:space="0" w:color="auto"/>
            </w:tcBorders>
            <w:shd w:val="clear" w:color="auto" w:fill="D9DFEF" w:themeFill="accent1" w:themeFillTint="33"/>
          </w:tcPr>
          <w:p w14:paraId="40C0C1F7" w14:textId="40F23913" w:rsidR="001F688D" w:rsidRPr="0067626E" w:rsidRDefault="001F688D" w:rsidP="00BE3CBC">
            <w:pPr>
              <w:widowControl w:val="0"/>
              <w:spacing w:after="0" w:line="288" w:lineRule="auto"/>
              <w:contextualSpacing/>
              <w:rPr>
                <w:rFonts w:asciiTheme="minorHAnsi" w:hAnsiTheme="minorHAnsi" w:cstheme="minorHAnsi"/>
                <w:i/>
                <w:color w:val="002060"/>
                <w:sz w:val="22"/>
                <w:szCs w:val="22"/>
              </w:rPr>
            </w:pPr>
            <w:r w:rsidRPr="0067626E">
              <w:rPr>
                <w:rFonts w:asciiTheme="minorHAnsi" w:hAnsiTheme="minorHAnsi" w:cstheme="minorHAnsi"/>
                <w:b/>
                <w:color w:val="002060"/>
                <w:sz w:val="22"/>
                <w:szCs w:val="22"/>
              </w:rPr>
              <w:t xml:space="preserve">Status: </w:t>
            </w:r>
            <w:r w:rsidRPr="0067626E">
              <w:rPr>
                <w:rFonts w:asciiTheme="minorHAnsi" w:hAnsiTheme="minorHAnsi" w:cstheme="minorHAnsi"/>
                <w:i/>
                <w:noProof/>
                <w:sz w:val="22"/>
                <w:szCs w:val="22"/>
                <w:lang w:val="en" w:bidi="th-TH"/>
              </w:rPr>
              <w:t>“Fully, Partially, Not Achieve</w:t>
            </w:r>
            <w:r w:rsidR="00ED3588" w:rsidRPr="0067626E">
              <w:rPr>
                <w:rFonts w:asciiTheme="minorHAnsi" w:hAnsiTheme="minorHAnsi" w:cstheme="minorHAnsi"/>
                <w:i/>
                <w:noProof/>
                <w:sz w:val="22"/>
                <w:szCs w:val="22"/>
                <w:lang w:val="en" w:bidi="th-TH"/>
              </w:rPr>
              <w:t>d</w:t>
            </w:r>
            <w:r w:rsidRPr="0067626E">
              <w:rPr>
                <w:rFonts w:asciiTheme="minorHAnsi" w:hAnsiTheme="minorHAnsi" w:cstheme="minorHAnsi"/>
                <w:i/>
                <w:noProof/>
                <w:sz w:val="22"/>
                <w:szCs w:val="22"/>
                <w:lang w:val="en" w:bidi="th-TH"/>
              </w:rPr>
              <w:t>”</w:t>
            </w:r>
          </w:p>
        </w:tc>
      </w:tr>
      <w:tr w:rsidR="00CA408C" w:rsidRPr="0067626E" w14:paraId="419D21FF" w14:textId="77777777" w:rsidTr="00153D5C">
        <w:trPr>
          <w:trHeight w:val="429"/>
        </w:trPr>
        <w:tc>
          <w:tcPr>
            <w:tcW w:w="1223" w:type="pct"/>
            <w:tcBorders>
              <w:top w:val="single" w:sz="4" w:space="0" w:color="auto"/>
              <w:left w:val="nil"/>
              <w:right w:val="single" w:sz="4" w:space="0" w:color="auto"/>
            </w:tcBorders>
          </w:tcPr>
          <w:p w14:paraId="1D8860AC" w14:textId="77777777" w:rsidR="00CA408C" w:rsidRDefault="00CA408C" w:rsidP="00CA408C">
            <w:pPr>
              <w:jc w:val="both"/>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 xml:space="preserve">Revised and Updated Communication Stratyegy </w:t>
            </w:r>
          </w:p>
          <w:p w14:paraId="643819BD" w14:textId="3331EE1B" w:rsidR="00153D5C" w:rsidRPr="0067626E" w:rsidRDefault="00153D5C" w:rsidP="00CA408C">
            <w:pPr>
              <w:jc w:val="both"/>
              <w:rPr>
                <w:rFonts w:asciiTheme="minorHAnsi" w:hAnsiTheme="minorHAnsi" w:cstheme="minorHAnsi"/>
                <w:i/>
                <w:noProof/>
                <w:sz w:val="22"/>
                <w:szCs w:val="22"/>
                <w:lang w:val="en"/>
              </w:rPr>
            </w:pPr>
          </w:p>
        </w:tc>
        <w:tc>
          <w:tcPr>
            <w:tcW w:w="1299" w:type="pct"/>
            <w:tcBorders>
              <w:top w:val="single" w:sz="4" w:space="0" w:color="auto"/>
              <w:left w:val="single" w:sz="4" w:space="0" w:color="auto"/>
              <w:bottom w:val="single" w:sz="4" w:space="0" w:color="auto"/>
              <w:right w:val="single" w:sz="4" w:space="0" w:color="auto"/>
            </w:tcBorders>
          </w:tcPr>
          <w:p w14:paraId="57406491" w14:textId="77777777" w:rsidR="00CA408C" w:rsidRPr="0067626E" w:rsidRDefault="00CA408C" w:rsidP="00BE3CBC">
            <w:pPr>
              <w:jc w:val="center"/>
              <w:rPr>
                <w:rFonts w:asciiTheme="minorHAnsi" w:hAnsiTheme="minorHAnsi" w:cstheme="minorHAnsi"/>
                <w:i/>
                <w:noProof/>
                <w:sz w:val="22"/>
                <w:szCs w:val="22"/>
                <w:lang w:val="en-GB"/>
              </w:rPr>
            </w:pPr>
            <w:r w:rsidRPr="0067626E">
              <w:rPr>
                <w:rFonts w:asciiTheme="minorHAnsi" w:hAnsiTheme="minorHAnsi" w:cstheme="minorHAnsi"/>
                <w:i/>
                <w:noProof/>
                <w:sz w:val="22"/>
                <w:szCs w:val="22"/>
                <w:lang w:val="en-GB"/>
              </w:rPr>
              <w:t>1</w:t>
            </w:r>
          </w:p>
        </w:tc>
        <w:tc>
          <w:tcPr>
            <w:tcW w:w="1387" w:type="pct"/>
            <w:tcBorders>
              <w:top w:val="single" w:sz="4" w:space="0" w:color="auto"/>
              <w:left w:val="single" w:sz="4" w:space="0" w:color="auto"/>
              <w:bottom w:val="single" w:sz="4" w:space="0" w:color="auto"/>
              <w:right w:val="single" w:sz="4" w:space="0" w:color="auto"/>
            </w:tcBorders>
          </w:tcPr>
          <w:p w14:paraId="5C5EE0A5" w14:textId="783AC8BF" w:rsidR="00CA408C" w:rsidRPr="0067626E" w:rsidRDefault="00153D5C" w:rsidP="00153D5C">
            <w:pPr>
              <w:pStyle w:val="ColorfulList-Accent11"/>
              <w:ind w:left="220"/>
              <w:jc w:val="center"/>
              <w:rPr>
                <w:rFonts w:asciiTheme="minorHAnsi" w:hAnsiTheme="minorHAnsi" w:cstheme="minorHAnsi"/>
                <w:i/>
                <w:noProof/>
              </w:rPr>
            </w:pPr>
            <w:r>
              <w:rPr>
                <w:rFonts w:asciiTheme="minorHAnsi" w:hAnsiTheme="minorHAnsi" w:cstheme="minorHAnsi"/>
                <w:i/>
                <w:noProof/>
              </w:rPr>
              <w:t>1</w:t>
            </w:r>
          </w:p>
        </w:tc>
        <w:tc>
          <w:tcPr>
            <w:tcW w:w="1091" w:type="pct"/>
            <w:tcBorders>
              <w:top w:val="single" w:sz="4" w:space="0" w:color="auto"/>
              <w:left w:val="single" w:sz="4" w:space="0" w:color="auto"/>
              <w:bottom w:val="single" w:sz="4" w:space="0" w:color="auto"/>
              <w:right w:val="nil"/>
            </w:tcBorders>
            <w:shd w:val="clear" w:color="auto" w:fill="D9DFEF" w:themeFill="accent1" w:themeFillTint="33"/>
          </w:tcPr>
          <w:p w14:paraId="3EDD0F34" w14:textId="08A8CAEE" w:rsidR="00CA408C" w:rsidRPr="0067626E" w:rsidRDefault="00153D5C" w:rsidP="00BE3CBC">
            <w:pPr>
              <w:rPr>
                <w:rFonts w:asciiTheme="minorHAnsi" w:hAnsiTheme="minorHAnsi" w:cstheme="minorHAnsi"/>
                <w:sz w:val="22"/>
                <w:szCs w:val="22"/>
              </w:rPr>
            </w:pPr>
            <w:r>
              <w:rPr>
                <w:rFonts w:asciiTheme="minorHAnsi" w:hAnsiTheme="minorHAnsi" w:cstheme="minorHAnsi"/>
                <w:i/>
                <w:noProof/>
                <w:sz w:val="22"/>
                <w:szCs w:val="22"/>
                <w:lang w:val="en"/>
              </w:rPr>
              <w:t>Fully</w:t>
            </w:r>
            <w:r w:rsidR="00CA408C" w:rsidRPr="0067626E">
              <w:rPr>
                <w:rFonts w:asciiTheme="minorHAnsi" w:hAnsiTheme="minorHAnsi" w:cstheme="minorHAnsi"/>
                <w:i/>
                <w:noProof/>
                <w:sz w:val="22"/>
                <w:szCs w:val="22"/>
                <w:lang w:val="en"/>
              </w:rPr>
              <w:t xml:space="preserve"> achieved</w:t>
            </w:r>
            <w:r w:rsidR="00CA408C" w:rsidRPr="0067626E">
              <w:rPr>
                <w:rFonts w:asciiTheme="minorHAnsi" w:hAnsiTheme="minorHAnsi" w:cstheme="minorHAnsi"/>
                <w:sz w:val="22"/>
                <w:szCs w:val="22"/>
              </w:rPr>
              <w:t xml:space="preserve"> </w:t>
            </w:r>
          </w:p>
        </w:tc>
      </w:tr>
      <w:tr w:rsidR="00CA408C" w:rsidRPr="0067626E" w14:paraId="59E6CF09" w14:textId="77777777" w:rsidTr="00153D5C">
        <w:trPr>
          <w:trHeight w:val="429"/>
        </w:trPr>
        <w:tc>
          <w:tcPr>
            <w:tcW w:w="1223" w:type="pct"/>
            <w:tcBorders>
              <w:left w:val="nil"/>
              <w:bottom w:val="single" w:sz="4" w:space="0" w:color="auto"/>
              <w:right w:val="single" w:sz="4" w:space="0" w:color="auto"/>
            </w:tcBorders>
          </w:tcPr>
          <w:p w14:paraId="39B0049E" w14:textId="4E684DD3" w:rsidR="00CA408C" w:rsidRPr="0067626E" w:rsidRDefault="00C70292" w:rsidP="00BE3CBC">
            <w:pPr>
              <w:jc w:val="both"/>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 xml:space="preserve"># of communities reached through communications strategy </w:t>
            </w:r>
          </w:p>
        </w:tc>
        <w:tc>
          <w:tcPr>
            <w:tcW w:w="1299" w:type="pct"/>
            <w:tcBorders>
              <w:top w:val="single" w:sz="4" w:space="0" w:color="auto"/>
              <w:left w:val="single" w:sz="4" w:space="0" w:color="auto"/>
              <w:bottom w:val="single" w:sz="4" w:space="0" w:color="auto"/>
              <w:right w:val="single" w:sz="4" w:space="0" w:color="auto"/>
            </w:tcBorders>
          </w:tcPr>
          <w:p w14:paraId="30ADFC70" w14:textId="0E638417" w:rsidR="00CA408C" w:rsidRPr="0067626E" w:rsidRDefault="00153D5C" w:rsidP="00BE3CBC">
            <w:pPr>
              <w:jc w:val="center"/>
              <w:rPr>
                <w:rFonts w:asciiTheme="minorHAnsi" w:hAnsiTheme="minorHAnsi" w:cstheme="minorHAnsi"/>
                <w:i/>
                <w:noProof/>
                <w:sz w:val="22"/>
                <w:szCs w:val="22"/>
                <w:lang w:val="en-GB"/>
              </w:rPr>
            </w:pPr>
            <w:r>
              <w:rPr>
                <w:rFonts w:asciiTheme="minorHAnsi" w:hAnsiTheme="minorHAnsi" w:cstheme="minorHAnsi"/>
                <w:i/>
                <w:noProof/>
                <w:sz w:val="22"/>
                <w:szCs w:val="22"/>
                <w:lang w:val="en-GB"/>
              </w:rPr>
              <w:t>10</w:t>
            </w:r>
          </w:p>
        </w:tc>
        <w:tc>
          <w:tcPr>
            <w:tcW w:w="1387" w:type="pct"/>
            <w:tcBorders>
              <w:top w:val="single" w:sz="4" w:space="0" w:color="auto"/>
              <w:left w:val="single" w:sz="4" w:space="0" w:color="auto"/>
              <w:bottom w:val="single" w:sz="4" w:space="0" w:color="auto"/>
              <w:right w:val="single" w:sz="4" w:space="0" w:color="auto"/>
            </w:tcBorders>
          </w:tcPr>
          <w:p w14:paraId="1DBA22C4" w14:textId="15490875" w:rsidR="00CA408C" w:rsidRPr="0067626E" w:rsidRDefault="00153D5C" w:rsidP="00153D5C">
            <w:pPr>
              <w:pStyle w:val="ColorfulList-Accent11"/>
              <w:ind w:left="220"/>
              <w:jc w:val="center"/>
              <w:rPr>
                <w:rFonts w:asciiTheme="minorHAnsi" w:hAnsiTheme="minorHAnsi" w:cstheme="minorHAnsi"/>
                <w:i/>
                <w:noProof/>
              </w:rPr>
            </w:pPr>
            <w:r>
              <w:rPr>
                <w:rFonts w:asciiTheme="minorHAnsi" w:hAnsiTheme="minorHAnsi" w:cstheme="minorHAnsi"/>
                <w:i/>
                <w:noProof/>
              </w:rPr>
              <w:t>14</w:t>
            </w:r>
          </w:p>
        </w:tc>
        <w:tc>
          <w:tcPr>
            <w:tcW w:w="1091" w:type="pct"/>
            <w:tcBorders>
              <w:top w:val="single" w:sz="4" w:space="0" w:color="auto"/>
              <w:left w:val="single" w:sz="4" w:space="0" w:color="auto"/>
              <w:bottom w:val="single" w:sz="4" w:space="0" w:color="auto"/>
              <w:right w:val="nil"/>
            </w:tcBorders>
            <w:shd w:val="clear" w:color="auto" w:fill="D9DFEF" w:themeFill="accent1" w:themeFillTint="33"/>
          </w:tcPr>
          <w:p w14:paraId="08D47706" w14:textId="58E66F12" w:rsidR="00CA408C" w:rsidRPr="0067626E" w:rsidRDefault="00153D5C" w:rsidP="00BE3CBC">
            <w:pPr>
              <w:rPr>
                <w:rFonts w:asciiTheme="minorHAnsi" w:hAnsiTheme="minorHAnsi" w:cstheme="minorHAnsi"/>
                <w:i/>
                <w:noProof/>
                <w:sz w:val="22"/>
                <w:szCs w:val="22"/>
                <w:lang w:val="en"/>
              </w:rPr>
            </w:pPr>
            <w:r>
              <w:rPr>
                <w:rFonts w:asciiTheme="minorHAnsi" w:hAnsiTheme="minorHAnsi" w:cstheme="minorHAnsi"/>
                <w:i/>
                <w:noProof/>
                <w:sz w:val="22"/>
                <w:szCs w:val="22"/>
                <w:lang w:val="en"/>
              </w:rPr>
              <w:t>Fully</w:t>
            </w:r>
            <w:r w:rsidRPr="0067626E">
              <w:rPr>
                <w:rFonts w:asciiTheme="minorHAnsi" w:hAnsiTheme="minorHAnsi" w:cstheme="minorHAnsi"/>
                <w:i/>
                <w:noProof/>
                <w:sz w:val="22"/>
                <w:szCs w:val="22"/>
                <w:lang w:val="en"/>
              </w:rPr>
              <w:t xml:space="preserve"> achieved</w:t>
            </w:r>
            <w:r>
              <w:rPr>
                <w:rFonts w:asciiTheme="minorHAnsi" w:hAnsiTheme="minorHAnsi" w:cstheme="minorHAnsi"/>
                <w:i/>
                <w:noProof/>
                <w:sz w:val="22"/>
                <w:szCs w:val="22"/>
                <w:lang w:val="en"/>
              </w:rPr>
              <w:t xml:space="preserve"> (Target surpassed)</w:t>
            </w:r>
          </w:p>
        </w:tc>
      </w:tr>
      <w:tr w:rsidR="001F688D" w:rsidRPr="0067626E" w14:paraId="287FDCDE" w14:textId="77777777" w:rsidTr="008424FF">
        <w:tc>
          <w:tcPr>
            <w:tcW w:w="1223" w:type="pct"/>
            <w:tcBorders>
              <w:top w:val="single" w:sz="4" w:space="0" w:color="auto"/>
              <w:bottom w:val="single" w:sz="4" w:space="0" w:color="auto"/>
            </w:tcBorders>
            <w:shd w:val="clear" w:color="auto" w:fill="D9DFEF" w:themeFill="accent1" w:themeFillTint="33"/>
          </w:tcPr>
          <w:p w14:paraId="2304969D" w14:textId="77777777" w:rsidR="001F688D" w:rsidRPr="0067626E" w:rsidRDefault="001F688D" w:rsidP="00BE3CBC">
            <w:pPr>
              <w:spacing w:after="0" w:line="240" w:lineRule="auto"/>
              <w:ind w:left="360"/>
              <w:jc w:val="both"/>
              <w:rPr>
                <w:rFonts w:asciiTheme="minorHAnsi" w:eastAsia="MS Gothic" w:hAnsiTheme="minorHAnsi" w:cstheme="minorHAnsi"/>
                <w:b/>
                <w:color w:val="002060"/>
                <w:sz w:val="22"/>
                <w:szCs w:val="22"/>
              </w:rPr>
            </w:pPr>
          </w:p>
        </w:tc>
        <w:tc>
          <w:tcPr>
            <w:tcW w:w="2686" w:type="pct"/>
            <w:gridSpan w:val="2"/>
            <w:tcBorders>
              <w:top w:val="single" w:sz="4" w:space="0" w:color="auto"/>
              <w:bottom w:val="single" w:sz="4" w:space="0" w:color="auto"/>
            </w:tcBorders>
            <w:shd w:val="clear" w:color="auto" w:fill="D9DFEF" w:themeFill="accent1" w:themeFillTint="33"/>
            <w:vAlign w:val="center"/>
          </w:tcPr>
          <w:p w14:paraId="0212C780" w14:textId="538B6A00" w:rsidR="001F688D" w:rsidRPr="0067626E" w:rsidRDefault="001F688D" w:rsidP="00F009FD">
            <w:pPr>
              <w:spacing w:after="0" w:line="240" w:lineRule="auto"/>
              <w:ind w:left="360"/>
              <w:rPr>
                <w:rFonts w:asciiTheme="minorHAnsi" w:eastAsia="MS Gothic" w:hAnsiTheme="minorHAnsi" w:cstheme="minorHAnsi"/>
                <w:b/>
                <w:color w:val="002060"/>
                <w:sz w:val="22"/>
                <w:szCs w:val="22"/>
              </w:rPr>
            </w:pPr>
            <w:r w:rsidRPr="0067626E">
              <w:rPr>
                <w:rFonts w:asciiTheme="minorHAnsi" w:eastAsia="MS Gothic" w:hAnsiTheme="minorHAnsi" w:cstheme="minorHAnsi"/>
                <w:b/>
                <w:color w:val="002060"/>
                <w:sz w:val="22"/>
                <w:szCs w:val="22"/>
              </w:rPr>
              <w:t>Overall status</w:t>
            </w:r>
          </w:p>
        </w:tc>
        <w:tc>
          <w:tcPr>
            <w:tcW w:w="1091" w:type="pct"/>
            <w:tcBorders>
              <w:top w:val="single" w:sz="4" w:space="0" w:color="auto"/>
              <w:bottom w:val="single" w:sz="4" w:space="0" w:color="auto"/>
            </w:tcBorders>
            <w:shd w:val="clear" w:color="auto" w:fill="D9DFEF" w:themeFill="accent1" w:themeFillTint="33"/>
            <w:vAlign w:val="center"/>
          </w:tcPr>
          <w:p w14:paraId="257C3166" w14:textId="2694BD61" w:rsidR="001F688D" w:rsidRPr="0067626E" w:rsidRDefault="00153D5C" w:rsidP="00F009FD">
            <w:pPr>
              <w:widowControl w:val="0"/>
              <w:spacing w:after="0" w:line="288" w:lineRule="auto"/>
              <w:contextualSpacing/>
              <w:rPr>
                <w:rFonts w:asciiTheme="minorHAnsi" w:hAnsiTheme="minorHAnsi" w:cstheme="minorHAnsi"/>
                <w:b/>
                <w:bCs/>
                <w:color w:val="002060"/>
                <w:sz w:val="22"/>
                <w:szCs w:val="22"/>
              </w:rPr>
            </w:pPr>
            <w:r>
              <w:rPr>
                <w:rFonts w:asciiTheme="minorHAnsi" w:hAnsiTheme="minorHAnsi" w:cstheme="minorHAnsi"/>
                <w:b/>
                <w:bCs/>
                <w:color w:val="002060"/>
                <w:sz w:val="22"/>
                <w:szCs w:val="22"/>
              </w:rPr>
              <w:t>Fully</w:t>
            </w:r>
            <w:r w:rsidR="00F009FD" w:rsidRPr="0067626E">
              <w:rPr>
                <w:rFonts w:asciiTheme="minorHAnsi" w:hAnsiTheme="minorHAnsi" w:cstheme="minorHAnsi"/>
                <w:b/>
                <w:bCs/>
                <w:color w:val="002060"/>
                <w:sz w:val="22"/>
                <w:szCs w:val="22"/>
              </w:rPr>
              <w:t xml:space="preserve"> </w:t>
            </w:r>
            <w:r w:rsidR="001F688D" w:rsidRPr="0067626E">
              <w:rPr>
                <w:rFonts w:asciiTheme="minorHAnsi" w:hAnsiTheme="minorHAnsi" w:cstheme="minorHAnsi"/>
                <w:b/>
                <w:bCs/>
                <w:color w:val="002060"/>
                <w:sz w:val="22"/>
                <w:szCs w:val="22"/>
              </w:rPr>
              <w:t>Achieved</w:t>
            </w:r>
          </w:p>
        </w:tc>
      </w:tr>
    </w:tbl>
    <w:p w14:paraId="60B89028" w14:textId="77777777" w:rsidR="00CA408C" w:rsidRPr="0067626E" w:rsidRDefault="00CA408C" w:rsidP="00CA408C">
      <w:pPr>
        <w:pStyle w:val="ListParagraph"/>
        <w:tabs>
          <w:tab w:val="left" w:pos="7065"/>
        </w:tabs>
        <w:spacing w:after="0" w:line="360" w:lineRule="auto"/>
        <w:jc w:val="both"/>
        <w:rPr>
          <w:rFonts w:asciiTheme="minorHAnsi" w:hAnsiTheme="minorHAnsi" w:cstheme="minorHAnsi"/>
          <w:sz w:val="22"/>
          <w:szCs w:val="22"/>
        </w:rPr>
      </w:pPr>
    </w:p>
    <w:p w14:paraId="14A4C977" w14:textId="77777777" w:rsidR="00BE3CBC" w:rsidRPr="0067626E" w:rsidRDefault="00BE3CBC" w:rsidP="00BE3CBC">
      <w:pPr>
        <w:tabs>
          <w:tab w:val="left" w:pos="7065"/>
        </w:tabs>
        <w:spacing w:after="0" w:line="360" w:lineRule="auto"/>
        <w:jc w:val="both"/>
        <w:rPr>
          <w:rFonts w:asciiTheme="minorHAnsi" w:eastAsia="MS Gothic" w:hAnsiTheme="minorHAnsi" w:cstheme="minorHAnsi"/>
          <w:b/>
          <w:color w:val="002060"/>
          <w:sz w:val="22"/>
          <w:szCs w:val="22"/>
        </w:rPr>
      </w:pPr>
      <w:r w:rsidRPr="0067626E">
        <w:rPr>
          <w:rFonts w:asciiTheme="minorHAnsi" w:hAnsiTheme="minorHAnsi" w:cstheme="minorHAnsi"/>
          <w:b/>
          <w:i/>
          <w:noProof/>
          <w:sz w:val="22"/>
          <w:szCs w:val="22"/>
          <w:lang w:val="en"/>
        </w:rPr>
        <w:t>Revised and Updated Communication Stratyegy</w:t>
      </w:r>
    </w:p>
    <w:p w14:paraId="099DA9D4" w14:textId="77777777" w:rsidR="00153D5C" w:rsidRPr="00014933" w:rsidRDefault="00153D5C" w:rsidP="00014933">
      <w:pPr>
        <w:tabs>
          <w:tab w:val="left" w:pos="7065"/>
        </w:tabs>
        <w:spacing w:after="0" w:line="360" w:lineRule="auto"/>
        <w:jc w:val="both"/>
        <w:rPr>
          <w:sz w:val="22"/>
          <w:szCs w:val="22"/>
        </w:rPr>
      </w:pPr>
      <w:r w:rsidRPr="00014933">
        <w:rPr>
          <w:sz w:val="22"/>
          <w:szCs w:val="22"/>
        </w:rPr>
        <w:t xml:space="preserve">The UNDP supported the ALT Unit in leading a procurement process to identify a suitable Communications Consultant whose specific scope of work would be to: </w:t>
      </w:r>
    </w:p>
    <w:p w14:paraId="0088ECEE" w14:textId="77777777" w:rsidR="00153D5C" w:rsidRPr="00153D5C" w:rsidRDefault="00153D5C" w:rsidP="00153D5C">
      <w:pPr>
        <w:spacing w:after="0" w:line="240" w:lineRule="auto"/>
        <w:ind w:right="26"/>
        <w:jc w:val="both"/>
        <w:rPr>
          <w:rFonts w:asciiTheme="minorHAnsi" w:hAnsiTheme="minorHAnsi" w:cstheme="minorHAnsi"/>
          <w:sz w:val="22"/>
          <w:szCs w:val="22"/>
        </w:rPr>
      </w:pPr>
    </w:p>
    <w:p w14:paraId="1FF621CE" w14:textId="77777777" w:rsidR="00153D5C" w:rsidRPr="00153D5C" w:rsidRDefault="00153D5C" w:rsidP="00014933">
      <w:pPr>
        <w:pStyle w:val="ListParagraph"/>
        <w:numPr>
          <w:ilvl w:val="0"/>
          <w:numId w:val="13"/>
        </w:numPr>
        <w:spacing w:after="0" w:line="288" w:lineRule="auto"/>
        <w:ind w:right="29"/>
        <w:jc w:val="both"/>
        <w:rPr>
          <w:rFonts w:asciiTheme="minorHAnsi" w:hAnsiTheme="minorHAnsi" w:cstheme="minorHAnsi"/>
          <w:sz w:val="22"/>
          <w:szCs w:val="22"/>
        </w:rPr>
      </w:pPr>
      <w:r w:rsidRPr="00153D5C">
        <w:rPr>
          <w:rFonts w:asciiTheme="minorHAnsi" w:hAnsiTheme="minorHAnsi" w:cstheme="minorHAnsi"/>
          <w:sz w:val="22"/>
          <w:szCs w:val="22"/>
        </w:rPr>
        <w:t xml:space="preserve">undertake a detailed review of the Draft Communication Strategy and Action plan with a view to assessing its adequacy in particularly with regards to Prioritized Populations and Key Target Groups; Messages – initial, specialized and on-going; Media Platforms – community – </w:t>
      </w:r>
      <w:r w:rsidRPr="00153D5C">
        <w:rPr>
          <w:rFonts w:asciiTheme="minorHAnsi" w:hAnsiTheme="minorHAnsi" w:cstheme="minorHAnsi"/>
          <w:sz w:val="22"/>
          <w:szCs w:val="22"/>
        </w:rPr>
        <w:lastRenderedPageBreak/>
        <w:t xml:space="preserve">face to face, traditional (radio, TV etc.) and new media (social media included); and modes of monitoring and evaluation of various components of the Plan. Based on this detailed review, the consultant is expected to present a Final Draft for Approval along with a report on any additions, adjustments and improvements that were made. </w:t>
      </w:r>
    </w:p>
    <w:p w14:paraId="407BB048" w14:textId="77777777" w:rsidR="00153D5C" w:rsidRPr="00153D5C" w:rsidRDefault="00153D5C" w:rsidP="00014933">
      <w:pPr>
        <w:spacing w:after="0" w:line="288" w:lineRule="auto"/>
        <w:ind w:right="29"/>
        <w:jc w:val="both"/>
        <w:rPr>
          <w:rFonts w:asciiTheme="minorHAnsi" w:hAnsiTheme="minorHAnsi" w:cstheme="minorHAnsi"/>
          <w:sz w:val="22"/>
          <w:szCs w:val="22"/>
        </w:rPr>
      </w:pPr>
    </w:p>
    <w:p w14:paraId="64269455" w14:textId="77777777" w:rsidR="00153D5C" w:rsidRPr="00153D5C" w:rsidRDefault="00153D5C" w:rsidP="00014933">
      <w:pPr>
        <w:pStyle w:val="ListParagraph"/>
        <w:numPr>
          <w:ilvl w:val="0"/>
          <w:numId w:val="13"/>
        </w:numPr>
        <w:spacing w:after="0" w:line="288" w:lineRule="auto"/>
        <w:ind w:right="29"/>
        <w:jc w:val="both"/>
        <w:rPr>
          <w:rFonts w:asciiTheme="minorHAnsi" w:hAnsiTheme="minorHAnsi" w:cstheme="minorHAnsi"/>
          <w:sz w:val="22"/>
          <w:szCs w:val="22"/>
        </w:rPr>
      </w:pPr>
      <w:r w:rsidRPr="00153D5C">
        <w:rPr>
          <w:rFonts w:asciiTheme="minorHAnsi" w:hAnsiTheme="minorHAnsi" w:cstheme="minorHAnsi"/>
          <w:sz w:val="22"/>
          <w:szCs w:val="22"/>
        </w:rPr>
        <w:t>to develop, design and provide draft scripts for a total of six (6) Public Service Announcements (PSAs) for national and interior regional radio stations in Guyana to promote the objectives and major activities of the Amerindian Land Titling Project (ALTP) and the major players involved in these activities.</w:t>
      </w:r>
    </w:p>
    <w:p w14:paraId="37155EB1" w14:textId="77777777" w:rsidR="00153D5C" w:rsidRPr="00153D5C" w:rsidRDefault="00153D5C" w:rsidP="00014933">
      <w:pPr>
        <w:spacing w:after="0" w:line="288" w:lineRule="auto"/>
        <w:ind w:right="29"/>
        <w:jc w:val="both"/>
        <w:rPr>
          <w:rFonts w:asciiTheme="minorHAnsi" w:hAnsiTheme="minorHAnsi" w:cstheme="minorHAnsi"/>
          <w:sz w:val="22"/>
          <w:szCs w:val="22"/>
        </w:rPr>
      </w:pPr>
    </w:p>
    <w:p w14:paraId="49DE6FA9" w14:textId="77777777" w:rsidR="00153D5C" w:rsidRPr="00153D5C" w:rsidRDefault="00153D5C" w:rsidP="00014933">
      <w:pPr>
        <w:pStyle w:val="ListParagraph"/>
        <w:numPr>
          <w:ilvl w:val="0"/>
          <w:numId w:val="13"/>
        </w:numPr>
        <w:spacing w:after="0" w:line="288" w:lineRule="auto"/>
        <w:ind w:right="29"/>
        <w:jc w:val="both"/>
        <w:rPr>
          <w:rFonts w:asciiTheme="minorHAnsi" w:hAnsiTheme="minorHAnsi" w:cstheme="minorHAnsi"/>
          <w:sz w:val="22"/>
          <w:szCs w:val="22"/>
        </w:rPr>
      </w:pPr>
      <w:r w:rsidRPr="00153D5C">
        <w:rPr>
          <w:rFonts w:asciiTheme="minorHAnsi" w:hAnsiTheme="minorHAnsi" w:cstheme="minorHAnsi"/>
          <w:sz w:val="22"/>
          <w:szCs w:val="22"/>
        </w:rPr>
        <w:t>to extract and summarize some of the main messages or mottos carried in the PSAs in (b) and identify for placement of same on suitable Social Media Platforms on which such summarizes and promotion of the ALTP can be placed.</w:t>
      </w:r>
    </w:p>
    <w:p w14:paraId="69739574" w14:textId="77777777" w:rsidR="00891DE3" w:rsidRDefault="00891DE3" w:rsidP="00153D5C">
      <w:pPr>
        <w:spacing w:after="0" w:line="240" w:lineRule="auto"/>
        <w:ind w:right="26"/>
        <w:jc w:val="both"/>
        <w:rPr>
          <w:rFonts w:asciiTheme="minorHAnsi" w:hAnsiTheme="minorHAnsi" w:cstheme="minorHAnsi"/>
          <w:sz w:val="22"/>
          <w:szCs w:val="22"/>
        </w:rPr>
      </w:pPr>
    </w:p>
    <w:p w14:paraId="2CEC5BF1" w14:textId="5F4B5E75" w:rsidR="00153D5C" w:rsidRPr="00014933" w:rsidRDefault="00153D5C" w:rsidP="00014933">
      <w:pPr>
        <w:tabs>
          <w:tab w:val="left" w:pos="7065"/>
        </w:tabs>
        <w:spacing w:after="0" w:line="360" w:lineRule="auto"/>
        <w:jc w:val="both"/>
        <w:rPr>
          <w:sz w:val="22"/>
          <w:szCs w:val="22"/>
        </w:rPr>
      </w:pPr>
      <w:r w:rsidRPr="00014933">
        <w:rPr>
          <w:sz w:val="22"/>
          <w:szCs w:val="22"/>
        </w:rPr>
        <w:t xml:space="preserve">All three deliverables have been submitted to the ALT PMU.  The Communication Strategy includes a two-year action plan that is expected to guide communication actions in the proposed two-year extension period that will be sought by the Project.  </w:t>
      </w:r>
    </w:p>
    <w:p w14:paraId="5507A9F7" w14:textId="77777777" w:rsidR="00BE3CBC" w:rsidRPr="00153D5C" w:rsidRDefault="00BE3CBC" w:rsidP="00BE3CBC">
      <w:pPr>
        <w:tabs>
          <w:tab w:val="left" w:pos="7065"/>
        </w:tabs>
        <w:spacing w:after="0" w:line="360" w:lineRule="auto"/>
        <w:jc w:val="both"/>
        <w:rPr>
          <w:rFonts w:asciiTheme="minorHAnsi" w:hAnsiTheme="minorHAnsi" w:cstheme="minorHAnsi"/>
          <w:i/>
          <w:noProof/>
          <w:sz w:val="22"/>
          <w:szCs w:val="22"/>
          <w:lang w:val="en"/>
        </w:rPr>
      </w:pPr>
    </w:p>
    <w:p w14:paraId="2210438C" w14:textId="77777777" w:rsidR="00BE3CBC" w:rsidRPr="0067626E" w:rsidRDefault="00BE3CBC" w:rsidP="00BE3CBC">
      <w:pPr>
        <w:tabs>
          <w:tab w:val="left" w:pos="7065"/>
        </w:tabs>
        <w:spacing w:after="0" w:line="360" w:lineRule="auto"/>
        <w:jc w:val="both"/>
        <w:rPr>
          <w:rFonts w:asciiTheme="minorHAnsi" w:hAnsiTheme="minorHAnsi" w:cstheme="minorHAnsi"/>
          <w:b/>
          <w:i/>
          <w:noProof/>
          <w:sz w:val="22"/>
          <w:szCs w:val="22"/>
          <w:lang w:val="en"/>
        </w:rPr>
      </w:pPr>
      <w:r w:rsidRPr="0067626E">
        <w:rPr>
          <w:rFonts w:asciiTheme="minorHAnsi" w:hAnsiTheme="minorHAnsi" w:cstheme="minorHAnsi"/>
          <w:b/>
          <w:i/>
          <w:noProof/>
          <w:sz w:val="22"/>
          <w:szCs w:val="22"/>
          <w:lang w:val="en"/>
        </w:rPr>
        <w:t>Number  of communities reached through communications strategy</w:t>
      </w:r>
    </w:p>
    <w:p w14:paraId="6518C72F" w14:textId="58FCF21D" w:rsidR="00BE3CBC" w:rsidRPr="00014933" w:rsidRDefault="00D65B39" w:rsidP="00153D5C">
      <w:pPr>
        <w:tabs>
          <w:tab w:val="left" w:pos="7065"/>
        </w:tabs>
        <w:spacing w:after="0" w:line="360" w:lineRule="auto"/>
        <w:jc w:val="both"/>
        <w:rPr>
          <w:sz w:val="22"/>
          <w:szCs w:val="22"/>
        </w:rPr>
      </w:pPr>
      <w:r w:rsidRPr="00014933">
        <w:rPr>
          <w:sz w:val="22"/>
          <w:szCs w:val="22"/>
        </w:rPr>
        <w:t xml:space="preserve">All </w:t>
      </w:r>
      <w:r w:rsidR="00FE0161">
        <w:rPr>
          <w:sz w:val="22"/>
          <w:szCs w:val="22"/>
        </w:rPr>
        <w:t>thirteen</w:t>
      </w:r>
      <w:r w:rsidRPr="00014933">
        <w:rPr>
          <w:sz w:val="22"/>
          <w:szCs w:val="22"/>
        </w:rPr>
        <w:t xml:space="preserve"> (1</w:t>
      </w:r>
      <w:r w:rsidR="00FE0161">
        <w:rPr>
          <w:sz w:val="22"/>
          <w:szCs w:val="22"/>
        </w:rPr>
        <w:t>3</w:t>
      </w:r>
      <w:r w:rsidRPr="00014933">
        <w:rPr>
          <w:sz w:val="22"/>
          <w:szCs w:val="22"/>
        </w:rPr>
        <w:t>) communities reached through visits were targeted with communication tools and strategies for engagement.  Although the communication strategy was not finalized until December 2021, the Unit used guidelines in existence previously and material that was readily available and made in-house.</w:t>
      </w:r>
    </w:p>
    <w:p w14:paraId="4C31464A" w14:textId="77777777" w:rsidR="00C70292" w:rsidRPr="0067626E" w:rsidRDefault="00C70292" w:rsidP="00C70292">
      <w:pPr>
        <w:pStyle w:val="CommentText"/>
        <w:ind w:left="720"/>
        <w:jc w:val="both"/>
        <w:rPr>
          <w:rFonts w:asciiTheme="minorHAnsi" w:hAnsiTheme="minorHAnsi" w:cstheme="minorHAnsi"/>
          <w:sz w:val="22"/>
          <w:szCs w:val="22"/>
        </w:rPr>
      </w:pP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ook w:val="04A0" w:firstRow="1" w:lastRow="0" w:firstColumn="1" w:lastColumn="0" w:noHBand="0" w:noVBand="1"/>
      </w:tblPr>
      <w:tblGrid>
        <w:gridCol w:w="9270"/>
      </w:tblGrid>
      <w:tr w:rsidR="00C70292" w:rsidRPr="0067626E" w14:paraId="46B8FED0" w14:textId="77777777" w:rsidTr="008424FF">
        <w:tc>
          <w:tcPr>
            <w:tcW w:w="9270" w:type="dxa"/>
            <w:shd w:val="clear" w:color="auto" w:fill="D9DFEF" w:themeFill="accent1" w:themeFillTint="33"/>
          </w:tcPr>
          <w:p w14:paraId="19625AD4" w14:textId="2DD1E499" w:rsidR="00C70292" w:rsidRPr="0067626E" w:rsidRDefault="00C70292" w:rsidP="00BE3CBC">
            <w:pPr>
              <w:spacing w:after="0" w:line="286"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Project Output 4: </w:t>
            </w:r>
          </w:p>
          <w:p w14:paraId="6D43379A" w14:textId="0A424472" w:rsidR="00C70292" w:rsidRPr="0067626E" w:rsidRDefault="00C70292" w:rsidP="00BE3CBC">
            <w:pPr>
              <w:spacing w:after="0" w:line="286" w:lineRule="auto"/>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Institutional Sustainability for Amerindian Land Titling </w:t>
            </w:r>
          </w:p>
        </w:tc>
      </w:tr>
    </w:tbl>
    <w:p w14:paraId="421452BF" w14:textId="77777777" w:rsidR="00C70292" w:rsidRPr="0067626E" w:rsidRDefault="00C70292" w:rsidP="00C70292">
      <w:pPr>
        <w:rPr>
          <w:rFonts w:asciiTheme="minorHAnsi" w:hAnsiTheme="minorHAnsi" w:cstheme="minorHAnsi"/>
          <w:color w:val="002060"/>
          <w:sz w:val="22"/>
          <w:szCs w:val="22"/>
        </w:rPr>
      </w:pPr>
    </w:p>
    <w:tbl>
      <w:tblPr>
        <w:tblW w:w="5135" w:type="pct"/>
        <w:tblBorders>
          <w:top w:val="single" w:sz="4" w:space="0" w:color="7F7F7F" w:themeColor="text1" w:themeTint="80"/>
          <w:bottom w:val="single" w:sz="4" w:space="0" w:color="7F7F7F" w:themeColor="text1" w:themeTint="80"/>
          <w:insideH w:val="single" w:sz="4" w:space="0" w:color="7F7F7F" w:themeColor="text1" w:themeTint="80"/>
        </w:tblBorders>
        <w:tblLook w:val="04A0" w:firstRow="1" w:lastRow="0" w:firstColumn="1" w:lastColumn="0" w:noHBand="0" w:noVBand="1"/>
      </w:tblPr>
      <w:tblGrid>
        <w:gridCol w:w="2322"/>
        <w:gridCol w:w="2466"/>
        <w:gridCol w:w="2633"/>
        <w:gridCol w:w="2071"/>
      </w:tblGrid>
      <w:tr w:rsidR="00C70292" w:rsidRPr="0067626E" w14:paraId="7B86A470" w14:textId="77777777" w:rsidTr="008424FF">
        <w:trPr>
          <w:trHeight w:val="1194"/>
        </w:trPr>
        <w:tc>
          <w:tcPr>
            <w:tcW w:w="1223" w:type="pct"/>
            <w:tcBorders>
              <w:bottom w:val="single" w:sz="4" w:space="0" w:color="auto"/>
            </w:tcBorders>
            <w:shd w:val="clear" w:color="auto" w:fill="D9DFEF" w:themeFill="accent1" w:themeFillTint="33"/>
          </w:tcPr>
          <w:p w14:paraId="20B7336B" w14:textId="77777777" w:rsidR="00C70292" w:rsidRPr="0067626E" w:rsidRDefault="00C70292" w:rsidP="00BE3CBC">
            <w:pPr>
              <w:spacing w:after="0" w:line="240" w:lineRule="auto"/>
              <w:ind w:left="360"/>
              <w:contextualSpacing/>
              <w:jc w:val="both"/>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Indicator </w:t>
            </w:r>
          </w:p>
          <w:p w14:paraId="2F3C5508" w14:textId="77777777" w:rsidR="00C70292" w:rsidRPr="0067626E" w:rsidRDefault="00C70292" w:rsidP="00BE3CBC">
            <w:pPr>
              <w:spacing w:after="0" w:line="240" w:lineRule="auto"/>
              <w:ind w:left="360"/>
              <w:contextualSpacing/>
              <w:jc w:val="both"/>
              <w:rPr>
                <w:rFonts w:asciiTheme="minorHAnsi" w:hAnsiTheme="minorHAnsi" w:cstheme="minorHAnsi"/>
                <w:b/>
                <w:color w:val="002060"/>
                <w:sz w:val="22"/>
                <w:szCs w:val="22"/>
              </w:rPr>
            </w:pPr>
          </w:p>
        </w:tc>
        <w:tc>
          <w:tcPr>
            <w:tcW w:w="1299" w:type="pct"/>
            <w:tcBorders>
              <w:bottom w:val="single" w:sz="4" w:space="0" w:color="auto"/>
            </w:tcBorders>
            <w:shd w:val="clear" w:color="auto" w:fill="D9DFEF" w:themeFill="accent1" w:themeFillTint="33"/>
          </w:tcPr>
          <w:p w14:paraId="3896E07C" w14:textId="77777777" w:rsidR="00C70292" w:rsidRPr="0067626E" w:rsidRDefault="00C70292" w:rsidP="00BE3CBC">
            <w:pPr>
              <w:spacing w:after="0" w:line="240" w:lineRule="auto"/>
              <w:ind w:left="360"/>
              <w:contextualSpacing/>
              <w:jc w:val="both"/>
              <w:rPr>
                <w:rFonts w:asciiTheme="minorHAnsi" w:hAnsiTheme="minorHAnsi" w:cstheme="minorHAnsi"/>
                <w:color w:val="002060"/>
                <w:sz w:val="22"/>
                <w:szCs w:val="22"/>
              </w:rPr>
            </w:pPr>
            <w:r w:rsidRPr="0067626E">
              <w:rPr>
                <w:rFonts w:asciiTheme="minorHAnsi" w:hAnsiTheme="minorHAnsi" w:cstheme="minorHAnsi"/>
                <w:b/>
                <w:color w:val="002060"/>
                <w:sz w:val="22"/>
                <w:szCs w:val="22"/>
              </w:rPr>
              <w:t>Annual Output Target (2020)</w:t>
            </w:r>
          </w:p>
        </w:tc>
        <w:tc>
          <w:tcPr>
            <w:tcW w:w="1387" w:type="pct"/>
            <w:tcBorders>
              <w:bottom w:val="single" w:sz="4" w:space="0" w:color="auto"/>
            </w:tcBorders>
            <w:shd w:val="clear" w:color="auto" w:fill="D9DFEF" w:themeFill="accent1" w:themeFillTint="33"/>
          </w:tcPr>
          <w:p w14:paraId="0F2EC0F4" w14:textId="77777777" w:rsidR="00C70292" w:rsidRPr="0067626E" w:rsidRDefault="00C70292" w:rsidP="00BE3CBC">
            <w:pPr>
              <w:spacing w:after="0" w:line="240" w:lineRule="auto"/>
              <w:contextualSpacing/>
              <w:jc w:val="both"/>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Summary achievement </w:t>
            </w:r>
          </w:p>
        </w:tc>
        <w:tc>
          <w:tcPr>
            <w:tcW w:w="1091" w:type="pct"/>
            <w:tcBorders>
              <w:bottom w:val="single" w:sz="4" w:space="0" w:color="auto"/>
            </w:tcBorders>
            <w:shd w:val="clear" w:color="auto" w:fill="D9DFEF" w:themeFill="accent1" w:themeFillTint="33"/>
          </w:tcPr>
          <w:p w14:paraId="0FAD0432" w14:textId="77777777" w:rsidR="00C70292" w:rsidRPr="0067626E" w:rsidRDefault="00C70292" w:rsidP="00BE3CBC">
            <w:pPr>
              <w:widowControl w:val="0"/>
              <w:spacing w:after="0" w:line="288" w:lineRule="auto"/>
              <w:contextualSpacing/>
              <w:rPr>
                <w:rFonts w:asciiTheme="minorHAnsi" w:hAnsiTheme="minorHAnsi" w:cstheme="minorHAnsi"/>
                <w:i/>
                <w:color w:val="002060"/>
                <w:sz w:val="22"/>
                <w:szCs w:val="22"/>
              </w:rPr>
            </w:pPr>
            <w:r w:rsidRPr="0067626E">
              <w:rPr>
                <w:rFonts w:asciiTheme="minorHAnsi" w:hAnsiTheme="minorHAnsi" w:cstheme="minorHAnsi"/>
                <w:b/>
                <w:color w:val="002060"/>
                <w:sz w:val="22"/>
                <w:szCs w:val="22"/>
              </w:rPr>
              <w:t xml:space="preserve">Status: </w:t>
            </w:r>
            <w:r w:rsidRPr="0067626E">
              <w:rPr>
                <w:rFonts w:asciiTheme="minorHAnsi" w:hAnsiTheme="minorHAnsi" w:cstheme="minorHAnsi"/>
                <w:i/>
                <w:noProof/>
                <w:sz w:val="22"/>
                <w:szCs w:val="22"/>
                <w:lang w:val="en" w:bidi="th-TH"/>
              </w:rPr>
              <w:t>“Fully, Partially, Not Achieved”</w:t>
            </w:r>
          </w:p>
        </w:tc>
      </w:tr>
      <w:tr w:rsidR="00C70292" w:rsidRPr="0067626E" w14:paraId="429A99C7" w14:textId="77777777" w:rsidTr="008424FF">
        <w:trPr>
          <w:trHeight w:val="429"/>
        </w:trPr>
        <w:tc>
          <w:tcPr>
            <w:tcW w:w="1223" w:type="pct"/>
            <w:tcBorders>
              <w:top w:val="single" w:sz="4" w:space="0" w:color="auto"/>
              <w:left w:val="nil"/>
              <w:bottom w:val="single" w:sz="4" w:space="0" w:color="auto"/>
              <w:right w:val="single" w:sz="4" w:space="0" w:color="auto"/>
            </w:tcBorders>
          </w:tcPr>
          <w:p w14:paraId="775F5851" w14:textId="5B864C2D" w:rsidR="00C70292" w:rsidRPr="0067626E" w:rsidRDefault="00C70292" w:rsidP="00BE3CBC">
            <w:pPr>
              <w:jc w:val="both"/>
              <w:rPr>
                <w:rFonts w:asciiTheme="minorHAnsi" w:hAnsiTheme="minorHAnsi" w:cstheme="minorHAnsi"/>
                <w:i/>
                <w:noProof/>
                <w:sz w:val="22"/>
                <w:szCs w:val="22"/>
                <w:lang w:val="en"/>
              </w:rPr>
            </w:pPr>
            <w:r w:rsidRPr="0067626E">
              <w:rPr>
                <w:rFonts w:asciiTheme="minorHAnsi" w:hAnsiTheme="minorHAnsi" w:cstheme="minorHAnsi"/>
                <w:i/>
                <w:noProof/>
                <w:sz w:val="22"/>
                <w:szCs w:val="22"/>
                <w:lang w:val="en"/>
              </w:rPr>
              <w:t xml:space="preserve">Existence of an Amerindian Land titling Unit within the Ministry </w:t>
            </w:r>
          </w:p>
        </w:tc>
        <w:tc>
          <w:tcPr>
            <w:tcW w:w="1299" w:type="pct"/>
            <w:tcBorders>
              <w:top w:val="single" w:sz="4" w:space="0" w:color="auto"/>
              <w:left w:val="single" w:sz="4" w:space="0" w:color="auto"/>
              <w:bottom w:val="single" w:sz="4" w:space="0" w:color="auto"/>
              <w:right w:val="single" w:sz="4" w:space="0" w:color="auto"/>
            </w:tcBorders>
          </w:tcPr>
          <w:p w14:paraId="1FCC108A" w14:textId="77777777" w:rsidR="00C70292" w:rsidRPr="0067626E" w:rsidRDefault="00C70292" w:rsidP="00BE3CBC">
            <w:pPr>
              <w:jc w:val="center"/>
              <w:rPr>
                <w:rFonts w:asciiTheme="minorHAnsi" w:hAnsiTheme="minorHAnsi" w:cstheme="minorHAnsi"/>
                <w:i/>
                <w:noProof/>
                <w:sz w:val="22"/>
                <w:szCs w:val="22"/>
                <w:lang w:val="en-GB"/>
              </w:rPr>
            </w:pPr>
            <w:r w:rsidRPr="0067626E">
              <w:rPr>
                <w:rFonts w:asciiTheme="minorHAnsi" w:hAnsiTheme="minorHAnsi" w:cstheme="minorHAnsi"/>
                <w:i/>
                <w:noProof/>
                <w:sz w:val="22"/>
                <w:szCs w:val="22"/>
                <w:lang w:val="en-GB"/>
              </w:rPr>
              <w:t>1</w:t>
            </w:r>
          </w:p>
        </w:tc>
        <w:tc>
          <w:tcPr>
            <w:tcW w:w="1387" w:type="pct"/>
            <w:tcBorders>
              <w:top w:val="single" w:sz="4" w:space="0" w:color="auto"/>
              <w:left w:val="single" w:sz="4" w:space="0" w:color="auto"/>
              <w:bottom w:val="single" w:sz="4" w:space="0" w:color="auto"/>
              <w:right w:val="single" w:sz="4" w:space="0" w:color="auto"/>
            </w:tcBorders>
          </w:tcPr>
          <w:p w14:paraId="72A3545F" w14:textId="2651A1C2" w:rsidR="00C70292" w:rsidRPr="0067626E" w:rsidRDefault="00C45524" w:rsidP="00BE3CBC">
            <w:pPr>
              <w:pStyle w:val="ColorfulList-Accent11"/>
              <w:ind w:left="220"/>
              <w:rPr>
                <w:rFonts w:asciiTheme="minorHAnsi" w:hAnsiTheme="minorHAnsi" w:cstheme="minorHAnsi"/>
                <w:i/>
                <w:noProof/>
              </w:rPr>
            </w:pPr>
            <w:r w:rsidRPr="0067626E">
              <w:rPr>
                <w:rFonts w:asciiTheme="minorHAnsi" w:hAnsiTheme="minorHAnsi" w:cstheme="minorHAnsi"/>
                <w:i/>
                <w:noProof/>
              </w:rPr>
              <w:t>Nil</w:t>
            </w:r>
            <w:r w:rsidR="00C70292" w:rsidRPr="0067626E">
              <w:rPr>
                <w:rFonts w:asciiTheme="minorHAnsi" w:hAnsiTheme="minorHAnsi" w:cstheme="minorHAnsi"/>
                <w:i/>
                <w:noProof/>
              </w:rPr>
              <w:t xml:space="preserve"> </w:t>
            </w:r>
          </w:p>
        </w:tc>
        <w:tc>
          <w:tcPr>
            <w:tcW w:w="1091" w:type="pct"/>
            <w:tcBorders>
              <w:top w:val="single" w:sz="4" w:space="0" w:color="auto"/>
              <w:left w:val="single" w:sz="4" w:space="0" w:color="auto"/>
              <w:bottom w:val="single" w:sz="4" w:space="0" w:color="auto"/>
              <w:right w:val="nil"/>
            </w:tcBorders>
            <w:shd w:val="clear" w:color="auto" w:fill="D9DFEF" w:themeFill="accent1" w:themeFillTint="33"/>
          </w:tcPr>
          <w:p w14:paraId="7EE8C355" w14:textId="76A2B469" w:rsidR="00C70292" w:rsidRPr="0067626E" w:rsidRDefault="00FC5335" w:rsidP="00BE3CBC">
            <w:pPr>
              <w:rPr>
                <w:rFonts w:asciiTheme="minorHAnsi" w:hAnsiTheme="minorHAnsi" w:cstheme="minorHAnsi"/>
                <w:sz w:val="22"/>
                <w:szCs w:val="22"/>
              </w:rPr>
            </w:pPr>
            <w:r>
              <w:rPr>
                <w:rFonts w:asciiTheme="minorHAnsi" w:hAnsiTheme="minorHAnsi" w:cstheme="minorHAnsi"/>
                <w:sz w:val="22"/>
                <w:szCs w:val="22"/>
              </w:rPr>
              <w:t>Partially achieved</w:t>
            </w:r>
          </w:p>
        </w:tc>
      </w:tr>
      <w:tr w:rsidR="00C70292" w:rsidRPr="0067626E" w14:paraId="4384A191" w14:textId="77777777" w:rsidTr="008424FF">
        <w:tc>
          <w:tcPr>
            <w:tcW w:w="1223" w:type="pct"/>
            <w:tcBorders>
              <w:top w:val="single" w:sz="4" w:space="0" w:color="auto"/>
              <w:bottom w:val="single" w:sz="4" w:space="0" w:color="auto"/>
            </w:tcBorders>
            <w:shd w:val="clear" w:color="auto" w:fill="D9DFEF" w:themeFill="accent1" w:themeFillTint="33"/>
          </w:tcPr>
          <w:p w14:paraId="0D27CF40" w14:textId="77777777" w:rsidR="00C70292" w:rsidRPr="0067626E" w:rsidRDefault="00C70292" w:rsidP="00BE3CBC">
            <w:pPr>
              <w:spacing w:after="0" w:line="240" w:lineRule="auto"/>
              <w:ind w:left="360"/>
              <w:jc w:val="both"/>
              <w:rPr>
                <w:rFonts w:asciiTheme="minorHAnsi" w:eastAsia="MS Gothic" w:hAnsiTheme="minorHAnsi" w:cstheme="minorHAnsi"/>
                <w:b/>
                <w:color w:val="002060"/>
                <w:sz w:val="22"/>
                <w:szCs w:val="22"/>
              </w:rPr>
            </w:pPr>
          </w:p>
        </w:tc>
        <w:tc>
          <w:tcPr>
            <w:tcW w:w="2686" w:type="pct"/>
            <w:gridSpan w:val="2"/>
            <w:tcBorders>
              <w:top w:val="single" w:sz="4" w:space="0" w:color="auto"/>
              <w:bottom w:val="single" w:sz="4" w:space="0" w:color="auto"/>
            </w:tcBorders>
            <w:shd w:val="clear" w:color="auto" w:fill="D9DFEF" w:themeFill="accent1" w:themeFillTint="33"/>
            <w:vAlign w:val="center"/>
          </w:tcPr>
          <w:p w14:paraId="4B46787B" w14:textId="4B3DAAB4" w:rsidR="00C70292" w:rsidRPr="0067626E" w:rsidRDefault="00C70292" w:rsidP="009B37FE">
            <w:pPr>
              <w:spacing w:after="0" w:line="240" w:lineRule="auto"/>
              <w:ind w:left="360"/>
              <w:rPr>
                <w:rFonts w:asciiTheme="minorHAnsi" w:eastAsia="MS Gothic" w:hAnsiTheme="minorHAnsi" w:cstheme="minorHAnsi"/>
                <w:b/>
                <w:color w:val="002060"/>
                <w:sz w:val="22"/>
                <w:szCs w:val="22"/>
              </w:rPr>
            </w:pPr>
            <w:r w:rsidRPr="0067626E">
              <w:rPr>
                <w:rFonts w:asciiTheme="minorHAnsi" w:eastAsia="MS Gothic" w:hAnsiTheme="minorHAnsi" w:cstheme="minorHAnsi"/>
                <w:b/>
                <w:color w:val="002060"/>
                <w:sz w:val="22"/>
                <w:szCs w:val="22"/>
              </w:rPr>
              <w:t>Overall status</w:t>
            </w:r>
          </w:p>
        </w:tc>
        <w:tc>
          <w:tcPr>
            <w:tcW w:w="1091" w:type="pct"/>
            <w:tcBorders>
              <w:top w:val="single" w:sz="4" w:space="0" w:color="auto"/>
              <w:bottom w:val="single" w:sz="4" w:space="0" w:color="auto"/>
            </w:tcBorders>
            <w:shd w:val="clear" w:color="auto" w:fill="D9DFEF" w:themeFill="accent1" w:themeFillTint="33"/>
            <w:vAlign w:val="center"/>
          </w:tcPr>
          <w:p w14:paraId="6988E34B" w14:textId="48F9D63F" w:rsidR="00C70292" w:rsidRPr="0067626E" w:rsidRDefault="00FC5335" w:rsidP="009B37FE">
            <w:pPr>
              <w:widowControl w:val="0"/>
              <w:spacing w:after="0" w:line="288" w:lineRule="auto"/>
              <w:contextualSpacing/>
              <w:rPr>
                <w:rFonts w:asciiTheme="minorHAnsi" w:hAnsiTheme="minorHAnsi" w:cstheme="minorHAnsi"/>
                <w:b/>
                <w:bCs/>
                <w:color w:val="002060"/>
                <w:sz w:val="22"/>
                <w:szCs w:val="22"/>
              </w:rPr>
            </w:pPr>
            <w:r>
              <w:rPr>
                <w:rFonts w:asciiTheme="minorHAnsi" w:hAnsiTheme="minorHAnsi" w:cstheme="minorHAnsi"/>
                <w:b/>
                <w:bCs/>
                <w:color w:val="002060"/>
                <w:sz w:val="22"/>
                <w:szCs w:val="22"/>
              </w:rPr>
              <w:t xml:space="preserve">Partially </w:t>
            </w:r>
            <w:r w:rsidR="00C70292" w:rsidRPr="0067626E">
              <w:rPr>
                <w:rFonts w:asciiTheme="minorHAnsi" w:hAnsiTheme="minorHAnsi" w:cstheme="minorHAnsi"/>
                <w:b/>
                <w:bCs/>
                <w:color w:val="002060"/>
                <w:sz w:val="22"/>
                <w:szCs w:val="22"/>
              </w:rPr>
              <w:t>Achieved</w:t>
            </w:r>
          </w:p>
        </w:tc>
      </w:tr>
    </w:tbl>
    <w:p w14:paraId="5237120A" w14:textId="77777777" w:rsidR="00C70292" w:rsidRPr="0067626E" w:rsidRDefault="00C70292" w:rsidP="00C70292">
      <w:pPr>
        <w:pStyle w:val="ListParagraph"/>
        <w:tabs>
          <w:tab w:val="left" w:pos="7065"/>
        </w:tabs>
        <w:spacing w:after="0" w:line="360" w:lineRule="auto"/>
        <w:jc w:val="both"/>
        <w:rPr>
          <w:rFonts w:asciiTheme="minorHAnsi" w:hAnsiTheme="minorHAnsi" w:cstheme="minorHAnsi"/>
          <w:sz w:val="22"/>
          <w:szCs w:val="22"/>
        </w:rPr>
      </w:pPr>
    </w:p>
    <w:p w14:paraId="3B71406D" w14:textId="77777777" w:rsidR="00225361" w:rsidRPr="00225361" w:rsidRDefault="00225361" w:rsidP="00225361">
      <w:pPr>
        <w:tabs>
          <w:tab w:val="left" w:pos="7065"/>
        </w:tabs>
        <w:spacing w:after="0" w:line="360" w:lineRule="auto"/>
        <w:jc w:val="both"/>
        <w:rPr>
          <w:rFonts w:asciiTheme="minorHAnsi" w:hAnsiTheme="minorHAnsi" w:cstheme="minorHAnsi"/>
          <w:sz w:val="22"/>
          <w:szCs w:val="22"/>
        </w:rPr>
      </w:pPr>
      <w:r w:rsidRPr="00225361">
        <w:rPr>
          <w:rFonts w:asciiTheme="minorHAnsi" w:hAnsiTheme="minorHAnsi" w:cstheme="minorHAnsi"/>
          <w:sz w:val="22"/>
          <w:szCs w:val="22"/>
        </w:rPr>
        <w:lastRenderedPageBreak/>
        <w:t xml:space="preserve">A joint review of the ALT Unit and its staffing was conducted with the aim of analyzing effectiveness of current Unit structure and making recommendations.  TORs currently exist for all posts.  The unit structure as it will be in the MOAA post-ALT Project is still to be approved. </w:t>
      </w:r>
    </w:p>
    <w:p w14:paraId="7BBF5779" w14:textId="4AD13BF0" w:rsidR="00EF4C79" w:rsidRPr="0067626E" w:rsidRDefault="00EF4C79" w:rsidP="003B2178">
      <w:pPr>
        <w:pStyle w:val="Heading1"/>
        <w:numPr>
          <w:ilvl w:val="0"/>
          <w:numId w:val="1"/>
        </w:numPr>
        <w:ind w:left="360"/>
        <w:rPr>
          <w:rFonts w:asciiTheme="minorHAnsi" w:hAnsiTheme="minorHAnsi" w:cstheme="minorHAnsi"/>
          <w:b/>
          <w:sz w:val="22"/>
          <w:szCs w:val="22"/>
        </w:rPr>
      </w:pPr>
      <w:bookmarkStart w:id="15" w:name="_Toc73110378"/>
      <w:bookmarkStart w:id="16" w:name="_Toc109980659"/>
      <w:r w:rsidRPr="0067626E">
        <w:rPr>
          <w:rFonts w:asciiTheme="minorHAnsi" w:hAnsiTheme="minorHAnsi" w:cstheme="minorHAnsi"/>
          <w:b/>
          <w:sz w:val="22"/>
          <w:szCs w:val="22"/>
        </w:rPr>
        <w:t>Project Management</w:t>
      </w:r>
      <w:bookmarkEnd w:id="15"/>
      <w:bookmarkEnd w:id="16"/>
      <w:r w:rsidRPr="0067626E">
        <w:rPr>
          <w:rFonts w:asciiTheme="minorHAnsi" w:hAnsiTheme="minorHAnsi" w:cstheme="minorHAnsi"/>
          <w:b/>
          <w:sz w:val="22"/>
          <w:szCs w:val="22"/>
        </w:rPr>
        <w:t xml:space="preserve"> </w:t>
      </w:r>
    </w:p>
    <w:p w14:paraId="4FC56E1C" w14:textId="77777777" w:rsidR="00BE3CBC" w:rsidRPr="0067626E" w:rsidRDefault="00BE3CBC" w:rsidP="00BE3CBC">
      <w:pPr>
        <w:tabs>
          <w:tab w:val="left" w:pos="7065"/>
        </w:tabs>
        <w:spacing w:after="0" w:line="360" w:lineRule="auto"/>
        <w:jc w:val="both"/>
        <w:rPr>
          <w:rFonts w:asciiTheme="minorHAnsi" w:hAnsiTheme="minorHAnsi" w:cstheme="minorHAnsi"/>
          <w:b/>
          <w:bCs/>
          <w:sz w:val="22"/>
          <w:szCs w:val="22"/>
        </w:rPr>
      </w:pPr>
    </w:p>
    <w:p w14:paraId="789D2070" w14:textId="2A519ADC" w:rsidR="00000232" w:rsidRPr="0067626E" w:rsidRDefault="00E7425C" w:rsidP="00BE3CBC">
      <w:pPr>
        <w:tabs>
          <w:tab w:val="left" w:pos="7065"/>
        </w:tabs>
        <w:spacing w:after="0" w:line="360" w:lineRule="auto"/>
        <w:jc w:val="both"/>
        <w:rPr>
          <w:rFonts w:asciiTheme="minorHAnsi" w:hAnsiTheme="minorHAnsi" w:cstheme="minorHAnsi"/>
          <w:b/>
          <w:bCs/>
          <w:sz w:val="22"/>
          <w:szCs w:val="22"/>
        </w:rPr>
      </w:pPr>
      <w:r>
        <w:rPr>
          <w:rFonts w:asciiTheme="minorHAnsi" w:hAnsiTheme="minorHAnsi" w:cstheme="minorHAnsi"/>
          <w:b/>
          <w:bCs/>
          <w:sz w:val="22"/>
          <w:szCs w:val="22"/>
        </w:rPr>
        <w:t>Key Project Management Positions</w:t>
      </w:r>
    </w:p>
    <w:p w14:paraId="19456152" w14:textId="7C525DC7" w:rsidR="00BE3CBC" w:rsidRDefault="00E7425C" w:rsidP="00BE3CBC">
      <w:pPr>
        <w:tabs>
          <w:tab w:val="left" w:pos="7065"/>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 xml:space="preserve">With the resignation of the </w:t>
      </w:r>
      <w:r w:rsidR="00BE3CBC" w:rsidRPr="0067626E">
        <w:rPr>
          <w:rFonts w:asciiTheme="minorHAnsi" w:hAnsiTheme="minorHAnsi" w:cstheme="minorHAnsi"/>
          <w:sz w:val="22"/>
          <w:szCs w:val="22"/>
        </w:rPr>
        <w:t>Technical Project Manager</w:t>
      </w:r>
      <w:r>
        <w:rPr>
          <w:rFonts w:asciiTheme="minorHAnsi" w:hAnsiTheme="minorHAnsi" w:cstheme="minorHAnsi"/>
          <w:sz w:val="22"/>
          <w:szCs w:val="22"/>
        </w:rPr>
        <w:t xml:space="preserve"> and the Project Coordinator in</w:t>
      </w:r>
      <w:r w:rsidR="00BE3CBC" w:rsidRPr="0067626E">
        <w:rPr>
          <w:rFonts w:asciiTheme="minorHAnsi" w:hAnsiTheme="minorHAnsi" w:cstheme="minorHAnsi"/>
          <w:sz w:val="22"/>
          <w:szCs w:val="22"/>
        </w:rPr>
        <w:t xml:space="preserve"> September</w:t>
      </w:r>
      <w:r>
        <w:rPr>
          <w:rFonts w:asciiTheme="minorHAnsi" w:hAnsiTheme="minorHAnsi" w:cstheme="minorHAnsi"/>
          <w:sz w:val="22"/>
          <w:szCs w:val="22"/>
        </w:rPr>
        <w:t xml:space="preserve"> and November</w:t>
      </w:r>
      <w:r w:rsidR="00BE3CBC" w:rsidRPr="0067626E">
        <w:rPr>
          <w:rFonts w:asciiTheme="minorHAnsi" w:hAnsiTheme="minorHAnsi" w:cstheme="minorHAnsi"/>
          <w:sz w:val="22"/>
          <w:szCs w:val="22"/>
        </w:rPr>
        <w:t xml:space="preserve"> 2020</w:t>
      </w:r>
      <w:r>
        <w:rPr>
          <w:rFonts w:asciiTheme="minorHAnsi" w:hAnsiTheme="minorHAnsi" w:cstheme="minorHAnsi"/>
          <w:sz w:val="22"/>
          <w:szCs w:val="22"/>
        </w:rPr>
        <w:t xml:space="preserve"> respectively</w:t>
      </w:r>
      <w:r w:rsidR="00B3257E">
        <w:rPr>
          <w:rFonts w:asciiTheme="minorHAnsi" w:hAnsiTheme="minorHAnsi" w:cstheme="minorHAnsi"/>
          <w:sz w:val="22"/>
          <w:szCs w:val="22"/>
        </w:rPr>
        <w:t>, leadership in the ALT Unit fell on the shoulders of the GRM Director until an overall Project Manager was hired in March 2021</w:t>
      </w:r>
      <w:r w:rsidR="00BE3CBC" w:rsidRPr="0067626E">
        <w:rPr>
          <w:rFonts w:asciiTheme="minorHAnsi" w:hAnsiTheme="minorHAnsi" w:cstheme="minorHAnsi"/>
          <w:sz w:val="22"/>
          <w:szCs w:val="22"/>
        </w:rPr>
        <w:t>.</w:t>
      </w:r>
      <w:r w:rsidR="00B3257E">
        <w:rPr>
          <w:rFonts w:asciiTheme="minorHAnsi" w:hAnsiTheme="minorHAnsi" w:cstheme="minorHAnsi"/>
          <w:sz w:val="22"/>
          <w:szCs w:val="22"/>
        </w:rPr>
        <w:t xml:space="preserve">  The Project Manager has overall management responsibility for the execution of the project.  With the approval of the 2021 AWP and corresponding budget, a Field Manager and Sworn Land Surveyor were both appointed in the last half of the year to facilitate actions specifically under Output 1.  </w:t>
      </w:r>
    </w:p>
    <w:p w14:paraId="7EE48D08" w14:textId="210361EC" w:rsidR="00AB2A7B" w:rsidRDefault="00AB2A7B" w:rsidP="00BE3CBC">
      <w:pPr>
        <w:tabs>
          <w:tab w:val="left" w:pos="7065"/>
        </w:tabs>
        <w:spacing w:after="0" w:line="360" w:lineRule="auto"/>
        <w:jc w:val="both"/>
        <w:rPr>
          <w:rFonts w:asciiTheme="minorHAnsi" w:hAnsiTheme="minorHAnsi" w:cstheme="minorHAnsi"/>
          <w:sz w:val="22"/>
          <w:szCs w:val="22"/>
        </w:rPr>
      </w:pPr>
    </w:p>
    <w:p w14:paraId="19D05182" w14:textId="282F4B9E" w:rsidR="00AB2A7B" w:rsidRPr="0067626E" w:rsidRDefault="00AB2A7B" w:rsidP="00BE3CBC">
      <w:pPr>
        <w:tabs>
          <w:tab w:val="left" w:pos="7065"/>
        </w:tabs>
        <w:spacing w:after="0" w:line="360" w:lineRule="auto"/>
        <w:jc w:val="both"/>
        <w:rPr>
          <w:rFonts w:asciiTheme="minorHAnsi" w:hAnsiTheme="minorHAnsi" w:cstheme="minorHAnsi"/>
          <w:b/>
          <w:bCs/>
          <w:sz w:val="22"/>
          <w:szCs w:val="22"/>
        </w:rPr>
      </w:pPr>
      <w:r>
        <w:rPr>
          <w:rFonts w:asciiTheme="minorHAnsi" w:hAnsiTheme="minorHAnsi" w:cstheme="minorHAnsi"/>
          <w:sz w:val="22"/>
          <w:szCs w:val="22"/>
        </w:rPr>
        <w:t xml:space="preserve">Given the short time for execution of the 2021 AWP, the Project Manager opted not to hire a Communications Officer but rather a short term, highly qualified consultant to execute key actions under Output 3.  The GRM Director remained in place and achieved targets set under Output 2 but </w:t>
      </w:r>
      <w:r w:rsidR="001E2F93">
        <w:rPr>
          <w:rFonts w:asciiTheme="minorHAnsi" w:hAnsiTheme="minorHAnsi" w:cstheme="minorHAnsi"/>
          <w:sz w:val="22"/>
          <w:szCs w:val="22"/>
        </w:rPr>
        <w:t xml:space="preserve">did not renew her contract that ended 31 December 2021. </w:t>
      </w:r>
    </w:p>
    <w:p w14:paraId="15B336E5" w14:textId="77777777" w:rsidR="00BE3CBC" w:rsidRPr="0067626E" w:rsidRDefault="00BE3CBC" w:rsidP="00BE3CBC">
      <w:pPr>
        <w:tabs>
          <w:tab w:val="left" w:pos="7065"/>
        </w:tabs>
        <w:spacing w:after="0" w:line="360" w:lineRule="auto"/>
        <w:jc w:val="both"/>
        <w:rPr>
          <w:rFonts w:asciiTheme="minorHAnsi" w:hAnsiTheme="minorHAnsi" w:cstheme="minorHAnsi"/>
          <w:sz w:val="22"/>
          <w:szCs w:val="22"/>
        </w:rPr>
      </w:pPr>
    </w:p>
    <w:p w14:paraId="40A6DD74" w14:textId="4562696E" w:rsidR="00EF4C79" w:rsidRPr="0067626E" w:rsidRDefault="00EF4C79" w:rsidP="00EF4C79">
      <w:pPr>
        <w:tabs>
          <w:tab w:val="left" w:pos="7065"/>
        </w:tabs>
        <w:spacing w:after="0" w:line="360" w:lineRule="auto"/>
        <w:jc w:val="both"/>
        <w:rPr>
          <w:rFonts w:asciiTheme="minorHAnsi" w:hAnsiTheme="minorHAnsi" w:cstheme="minorHAnsi"/>
          <w:b/>
          <w:bCs/>
          <w:sz w:val="22"/>
          <w:szCs w:val="22"/>
        </w:rPr>
      </w:pPr>
      <w:r w:rsidRPr="00293475">
        <w:rPr>
          <w:rFonts w:asciiTheme="minorHAnsi" w:hAnsiTheme="minorHAnsi" w:cstheme="minorHAnsi"/>
          <w:b/>
          <w:bCs/>
          <w:sz w:val="22"/>
          <w:szCs w:val="22"/>
        </w:rPr>
        <w:t>Audit</w:t>
      </w:r>
    </w:p>
    <w:p w14:paraId="19A7CFED" w14:textId="570E0F96" w:rsidR="00EF4C79" w:rsidRPr="0067626E" w:rsidRDefault="00EF4C79" w:rsidP="00EF4C79">
      <w:pPr>
        <w:tabs>
          <w:tab w:val="left" w:pos="7065"/>
        </w:tabs>
        <w:spacing w:after="0" w:line="360" w:lineRule="auto"/>
        <w:jc w:val="both"/>
        <w:rPr>
          <w:rFonts w:asciiTheme="minorHAnsi" w:hAnsiTheme="minorHAnsi" w:cstheme="minorHAnsi"/>
          <w:sz w:val="22"/>
          <w:szCs w:val="22"/>
        </w:rPr>
      </w:pPr>
      <w:r w:rsidRPr="0067626E">
        <w:rPr>
          <w:rFonts w:asciiTheme="minorHAnsi" w:hAnsiTheme="minorHAnsi" w:cstheme="minorHAnsi"/>
          <w:sz w:val="22"/>
          <w:szCs w:val="22"/>
        </w:rPr>
        <w:t>The ALT PMU was audited in the month of</w:t>
      </w:r>
      <w:r w:rsidR="001E2F93">
        <w:rPr>
          <w:rFonts w:asciiTheme="minorHAnsi" w:hAnsiTheme="minorHAnsi" w:cstheme="minorHAnsi"/>
          <w:sz w:val="22"/>
          <w:szCs w:val="22"/>
        </w:rPr>
        <w:t xml:space="preserve"> </w:t>
      </w:r>
      <w:r w:rsidR="00293475">
        <w:rPr>
          <w:rFonts w:asciiTheme="minorHAnsi" w:hAnsiTheme="minorHAnsi" w:cstheme="minorHAnsi"/>
          <w:sz w:val="22"/>
          <w:szCs w:val="22"/>
        </w:rPr>
        <w:t xml:space="preserve">February 2021 </w:t>
      </w:r>
      <w:r w:rsidRPr="0067626E">
        <w:rPr>
          <w:rFonts w:asciiTheme="minorHAnsi" w:hAnsiTheme="minorHAnsi" w:cstheme="minorHAnsi"/>
          <w:sz w:val="22"/>
          <w:szCs w:val="22"/>
        </w:rPr>
        <w:t>for the year 20</w:t>
      </w:r>
      <w:r w:rsidR="001E2F93">
        <w:rPr>
          <w:rFonts w:asciiTheme="minorHAnsi" w:hAnsiTheme="minorHAnsi" w:cstheme="minorHAnsi"/>
          <w:sz w:val="22"/>
          <w:szCs w:val="22"/>
        </w:rPr>
        <w:t>20</w:t>
      </w:r>
      <w:r w:rsidR="00EC4D33" w:rsidRPr="0067626E">
        <w:rPr>
          <w:rFonts w:asciiTheme="minorHAnsi" w:hAnsiTheme="minorHAnsi" w:cstheme="minorHAnsi"/>
          <w:sz w:val="22"/>
          <w:szCs w:val="22"/>
        </w:rPr>
        <w:t xml:space="preserve">.  </w:t>
      </w:r>
      <w:r w:rsidRPr="0067626E">
        <w:rPr>
          <w:rFonts w:asciiTheme="minorHAnsi" w:hAnsiTheme="minorHAnsi" w:cstheme="minorHAnsi"/>
          <w:sz w:val="22"/>
          <w:szCs w:val="22"/>
        </w:rPr>
        <w:t xml:space="preserve"> </w:t>
      </w:r>
    </w:p>
    <w:p w14:paraId="3AB91DAC" w14:textId="77777777" w:rsidR="00EF4C79" w:rsidRPr="0067626E" w:rsidRDefault="00EF4C79" w:rsidP="00EF4C79">
      <w:pPr>
        <w:tabs>
          <w:tab w:val="left" w:pos="7065"/>
        </w:tabs>
        <w:spacing w:after="0" w:line="360" w:lineRule="auto"/>
        <w:jc w:val="both"/>
        <w:rPr>
          <w:rFonts w:asciiTheme="minorHAnsi" w:hAnsiTheme="minorHAnsi" w:cstheme="minorHAnsi"/>
          <w:sz w:val="22"/>
          <w:szCs w:val="22"/>
        </w:rPr>
      </w:pPr>
    </w:p>
    <w:p w14:paraId="03EC2973" w14:textId="77777777" w:rsidR="00EF4C79" w:rsidRPr="0067626E" w:rsidRDefault="00EF4C79" w:rsidP="00EF4C79">
      <w:pPr>
        <w:tabs>
          <w:tab w:val="left" w:pos="7065"/>
        </w:tabs>
        <w:spacing w:after="0" w:line="360" w:lineRule="auto"/>
        <w:jc w:val="both"/>
        <w:rPr>
          <w:rFonts w:asciiTheme="minorHAnsi" w:hAnsiTheme="minorHAnsi" w:cstheme="minorHAnsi"/>
          <w:b/>
          <w:bCs/>
          <w:sz w:val="22"/>
          <w:szCs w:val="22"/>
        </w:rPr>
      </w:pPr>
      <w:r w:rsidRPr="0067626E">
        <w:rPr>
          <w:rFonts w:asciiTheme="minorHAnsi" w:hAnsiTheme="minorHAnsi" w:cstheme="minorHAnsi"/>
          <w:b/>
          <w:bCs/>
          <w:sz w:val="22"/>
          <w:szCs w:val="22"/>
        </w:rPr>
        <w:t>Procurement of ALT Project Vehicle</w:t>
      </w:r>
    </w:p>
    <w:p w14:paraId="15FEE125" w14:textId="0C2B144F" w:rsidR="00EF4C79" w:rsidRPr="0067626E" w:rsidRDefault="00293475" w:rsidP="00EF4C79">
      <w:pPr>
        <w:tabs>
          <w:tab w:val="left" w:pos="7065"/>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The procurement process for the ALT Project vehicle was handled by UNDP, at the request of the Implementing Partner.  The process was completed in 2021 but the arrival of the vehicle occurred in early 2022.</w:t>
      </w:r>
    </w:p>
    <w:p w14:paraId="65D02E52" w14:textId="77777777" w:rsidR="00EF4C79" w:rsidRPr="0067626E" w:rsidRDefault="00EF4C79" w:rsidP="00EF4C79">
      <w:pPr>
        <w:tabs>
          <w:tab w:val="left" w:pos="7065"/>
        </w:tabs>
        <w:spacing w:after="0" w:line="360" w:lineRule="auto"/>
        <w:jc w:val="both"/>
        <w:rPr>
          <w:rFonts w:asciiTheme="minorHAnsi" w:hAnsiTheme="minorHAnsi" w:cstheme="minorHAnsi"/>
          <w:sz w:val="22"/>
          <w:szCs w:val="22"/>
        </w:rPr>
      </w:pPr>
    </w:p>
    <w:p w14:paraId="4BC13E3C" w14:textId="6EF5E731" w:rsidR="002A64A1" w:rsidRPr="00293475" w:rsidRDefault="00EF2A43" w:rsidP="00000232">
      <w:pPr>
        <w:pStyle w:val="Heading1"/>
        <w:numPr>
          <w:ilvl w:val="0"/>
          <w:numId w:val="1"/>
        </w:numPr>
        <w:ind w:left="360"/>
        <w:rPr>
          <w:rFonts w:asciiTheme="minorHAnsi" w:hAnsiTheme="minorHAnsi" w:cstheme="minorHAnsi"/>
          <w:b/>
          <w:sz w:val="22"/>
          <w:szCs w:val="22"/>
        </w:rPr>
      </w:pPr>
      <w:bookmarkStart w:id="17" w:name="_Toc109980660"/>
      <w:r w:rsidRPr="00293475">
        <w:rPr>
          <w:rFonts w:asciiTheme="minorHAnsi" w:hAnsiTheme="minorHAnsi" w:cstheme="minorHAnsi"/>
          <w:b/>
          <w:sz w:val="22"/>
          <w:szCs w:val="22"/>
        </w:rPr>
        <w:t>Issues</w:t>
      </w:r>
      <w:bookmarkEnd w:id="17"/>
      <w:r w:rsidR="009C33F6" w:rsidRPr="00293475">
        <w:rPr>
          <w:rFonts w:asciiTheme="minorHAnsi" w:hAnsiTheme="minorHAnsi" w:cstheme="minorHAnsi"/>
          <w:b/>
          <w:sz w:val="22"/>
          <w:szCs w:val="22"/>
        </w:rPr>
        <w:t xml:space="preserve"> </w:t>
      </w:r>
    </w:p>
    <w:p w14:paraId="3B2F889E" w14:textId="77777777" w:rsidR="006620FF" w:rsidRDefault="00962287" w:rsidP="00962287">
      <w:pPr>
        <w:pStyle w:val="ListParagraph"/>
        <w:numPr>
          <w:ilvl w:val="0"/>
          <w:numId w:val="7"/>
        </w:numPr>
        <w:tabs>
          <w:tab w:val="left" w:pos="7065"/>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 xml:space="preserve">With the AWP 2021 approved in June, it left very little time for execution.  The ALT PMU still managed to do 14 visits to communities within the period ending 31 December 2021.  </w:t>
      </w:r>
      <w:r w:rsidR="006620FF">
        <w:rPr>
          <w:rFonts w:asciiTheme="minorHAnsi" w:hAnsiTheme="minorHAnsi" w:cstheme="minorHAnsi"/>
          <w:sz w:val="22"/>
          <w:szCs w:val="22"/>
        </w:rPr>
        <w:t xml:space="preserve">However, an earlier approval of a yearly work plan and budget is critical to full achievement. </w:t>
      </w:r>
    </w:p>
    <w:p w14:paraId="2995B9BE" w14:textId="2DA68B2F" w:rsidR="002045C1" w:rsidRPr="00962287" w:rsidRDefault="00962287" w:rsidP="00962287">
      <w:pPr>
        <w:pStyle w:val="ListParagraph"/>
        <w:numPr>
          <w:ilvl w:val="0"/>
          <w:numId w:val="7"/>
        </w:numPr>
        <w:tabs>
          <w:tab w:val="left" w:pos="7065"/>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 xml:space="preserve">The length of time taken for responses from </w:t>
      </w:r>
      <w:r w:rsidR="006620FF">
        <w:rPr>
          <w:rFonts w:asciiTheme="minorHAnsi" w:hAnsiTheme="minorHAnsi" w:cstheme="minorHAnsi"/>
          <w:sz w:val="22"/>
          <w:szCs w:val="22"/>
        </w:rPr>
        <w:t xml:space="preserve">key partners like the GGMC, GFC and </w:t>
      </w:r>
      <w:r>
        <w:rPr>
          <w:rFonts w:asciiTheme="minorHAnsi" w:hAnsiTheme="minorHAnsi" w:cstheme="minorHAnsi"/>
          <w:sz w:val="22"/>
          <w:szCs w:val="22"/>
        </w:rPr>
        <w:t xml:space="preserve">GLSC </w:t>
      </w:r>
      <w:r w:rsidR="006620FF">
        <w:rPr>
          <w:rFonts w:asciiTheme="minorHAnsi" w:hAnsiTheme="minorHAnsi" w:cstheme="minorHAnsi"/>
          <w:sz w:val="22"/>
          <w:szCs w:val="22"/>
        </w:rPr>
        <w:t xml:space="preserve">directly impacts the rate of execution.  </w:t>
      </w:r>
      <w:r w:rsidR="00B0080C">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3D2AFEB5" w14:textId="03208DD3" w:rsidR="00885C4B" w:rsidRPr="00293475" w:rsidRDefault="00885C4B" w:rsidP="003B2178">
      <w:pPr>
        <w:pStyle w:val="Heading1"/>
        <w:numPr>
          <w:ilvl w:val="0"/>
          <w:numId w:val="1"/>
        </w:numPr>
        <w:ind w:left="360"/>
        <w:rPr>
          <w:rFonts w:asciiTheme="minorHAnsi" w:hAnsiTheme="minorHAnsi" w:cstheme="minorHAnsi"/>
          <w:b/>
          <w:sz w:val="22"/>
          <w:szCs w:val="22"/>
        </w:rPr>
      </w:pPr>
      <w:bookmarkStart w:id="18" w:name="_Toc109980661"/>
      <w:r w:rsidRPr="00293475">
        <w:rPr>
          <w:rFonts w:asciiTheme="minorHAnsi" w:hAnsiTheme="minorHAnsi" w:cstheme="minorHAnsi"/>
          <w:b/>
          <w:sz w:val="22"/>
          <w:szCs w:val="22"/>
        </w:rPr>
        <w:lastRenderedPageBreak/>
        <w:t>Monitoring and Evaluation</w:t>
      </w:r>
      <w:bookmarkEnd w:id="18"/>
    </w:p>
    <w:p w14:paraId="7A8F37EE" w14:textId="5F1BE580" w:rsidR="006F7DF7" w:rsidRPr="0067626E" w:rsidRDefault="006F7DF7" w:rsidP="006F7DF7">
      <w:pPr>
        <w:tabs>
          <w:tab w:val="left" w:pos="7065"/>
        </w:tabs>
        <w:spacing w:after="0" w:line="360" w:lineRule="auto"/>
        <w:ind w:left="360"/>
        <w:jc w:val="both"/>
        <w:rPr>
          <w:rFonts w:asciiTheme="minorHAnsi" w:hAnsiTheme="minorHAnsi" w:cstheme="minorHAnsi"/>
          <w:sz w:val="22"/>
          <w:szCs w:val="22"/>
        </w:rPr>
      </w:pPr>
      <w:r w:rsidRPr="0067626E">
        <w:rPr>
          <w:rFonts w:asciiTheme="minorHAnsi" w:hAnsiTheme="minorHAnsi" w:cstheme="minorHAnsi"/>
          <w:sz w:val="22"/>
          <w:szCs w:val="22"/>
        </w:rPr>
        <w:t>There was no M&amp;E activity for the year 202</w:t>
      </w:r>
      <w:r w:rsidR="00293475">
        <w:rPr>
          <w:rFonts w:asciiTheme="minorHAnsi" w:hAnsiTheme="minorHAnsi" w:cstheme="minorHAnsi"/>
          <w:sz w:val="22"/>
          <w:szCs w:val="22"/>
        </w:rPr>
        <w:t>1</w:t>
      </w:r>
      <w:r w:rsidRPr="0067626E">
        <w:rPr>
          <w:rFonts w:asciiTheme="minorHAnsi" w:hAnsiTheme="minorHAnsi" w:cstheme="minorHAnsi"/>
          <w:sz w:val="22"/>
          <w:szCs w:val="22"/>
        </w:rPr>
        <w:t>.</w:t>
      </w:r>
    </w:p>
    <w:p w14:paraId="581BC66F" w14:textId="710005CC" w:rsidR="001715DE" w:rsidRPr="0067626E" w:rsidRDefault="001715DE" w:rsidP="003B2178">
      <w:pPr>
        <w:pStyle w:val="Heading1"/>
        <w:numPr>
          <w:ilvl w:val="0"/>
          <w:numId w:val="1"/>
        </w:numPr>
        <w:ind w:left="360"/>
        <w:rPr>
          <w:rFonts w:asciiTheme="minorHAnsi" w:hAnsiTheme="minorHAnsi" w:cstheme="minorHAnsi"/>
          <w:b/>
          <w:sz w:val="22"/>
          <w:szCs w:val="22"/>
        </w:rPr>
      </w:pPr>
      <w:bookmarkStart w:id="19" w:name="_Toc109980662"/>
      <w:r w:rsidRPr="0067626E">
        <w:rPr>
          <w:rFonts w:asciiTheme="minorHAnsi" w:hAnsiTheme="minorHAnsi" w:cstheme="minorHAnsi"/>
          <w:b/>
          <w:sz w:val="22"/>
          <w:szCs w:val="22"/>
        </w:rPr>
        <w:t>Risk management</w:t>
      </w:r>
      <w:bookmarkEnd w:id="19"/>
    </w:p>
    <w:tbl>
      <w:tblPr>
        <w:tblStyle w:val="TableGrid"/>
        <w:tblW w:w="5000" w:type="pct"/>
        <w:jc w:val="center"/>
        <w:tblBorders>
          <w:top w:val="single" w:sz="8" w:space="0" w:color="7F7F7F" w:themeColor="text1" w:themeTint="80"/>
          <w:left w:val="none" w:sz="0" w:space="0" w:color="auto"/>
          <w:bottom w:val="single" w:sz="8" w:space="0" w:color="7F7F7F" w:themeColor="text1" w:themeTint="80"/>
          <w:right w:val="none" w:sz="0" w:space="0" w:color="auto"/>
          <w:insideH w:val="single" w:sz="8" w:space="0" w:color="7F7F7F" w:themeColor="text1" w:themeTint="80"/>
          <w:insideV w:val="none" w:sz="0" w:space="0" w:color="auto"/>
        </w:tblBorders>
        <w:tblLook w:val="04A0" w:firstRow="1" w:lastRow="0" w:firstColumn="1" w:lastColumn="0" w:noHBand="0" w:noVBand="1"/>
      </w:tblPr>
      <w:tblGrid>
        <w:gridCol w:w="3534"/>
        <w:gridCol w:w="5708"/>
      </w:tblGrid>
      <w:tr w:rsidR="001715DE" w:rsidRPr="0067626E" w14:paraId="5F8A6D56" w14:textId="77777777" w:rsidTr="008424FF">
        <w:trPr>
          <w:trHeight w:val="356"/>
          <w:jc w:val="center"/>
        </w:trPr>
        <w:tc>
          <w:tcPr>
            <w:tcW w:w="1912" w:type="pct"/>
            <w:shd w:val="clear" w:color="auto" w:fill="D9DFEF" w:themeFill="accent1" w:themeFillTint="33"/>
          </w:tcPr>
          <w:p w14:paraId="3C986BE3" w14:textId="77777777" w:rsidR="001715DE" w:rsidRPr="0067626E" w:rsidRDefault="001715DE" w:rsidP="00BE3CBC">
            <w:pPr>
              <w:widowControl w:val="0"/>
              <w:spacing w:before="60" w:after="60" w:line="264" w:lineRule="auto"/>
              <w:ind w:right="20"/>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Risks</w:t>
            </w:r>
          </w:p>
        </w:tc>
        <w:tc>
          <w:tcPr>
            <w:tcW w:w="3088" w:type="pct"/>
            <w:shd w:val="clear" w:color="auto" w:fill="D9DFEF" w:themeFill="accent1" w:themeFillTint="33"/>
          </w:tcPr>
          <w:p w14:paraId="3E6FBBF5" w14:textId="77777777" w:rsidR="001715DE" w:rsidRPr="0067626E" w:rsidRDefault="001715DE" w:rsidP="00BE3CBC">
            <w:pPr>
              <w:widowControl w:val="0"/>
              <w:spacing w:before="60" w:after="60" w:line="264" w:lineRule="auto"/>
              <w:ind w:right="20"/>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Mitigation Measures</w:t>
            </w:r>
          </w:p>
        </w:tc>
      </w:tr>
      <w:tr w:rsidR="004B6783" w:rsidRPr="0067626E" w14:paraId="58D96915" w14:textId="77777777" w:rsidTr="008424FF">
        <w:trPr>
          <w:trHeight w:val="1280"/>
          <w:jc w:val="center"/>
        </w:trPr>
        <w:tc>
          <w:tcPr>
            <w:tcW w:w="1912" w:type="pct"/>
            <w:shd w:val="clear" w:color="auto" w:fill="auto"/>
          </w:tcPr>
          <w:p w14:paraId="33D7FED7" w14:textId="5760E047" w:rsidR="004B6783" w:rsidRPr="0067626E" w:rsidRDefault="008424FF" w:rsidP="00BE3CBC">
            <w:pPr>
              <w:widowControl w:val="0"/>
              <w:spacing w:after="0" w:line="240" w:lineRule="auto"/>
              <w:jc w:val="both"/>
              <w:rPr>
                <w:rFonts w:asciiTheme="minorHAnsi" w:hAnsiTheme="minorHAnsi" w:cstheme="minorHAnsi"/>
                <w:color w:val="auto"/>
                <w:sz w:val="22"/>
                <w:szCs w:val="22"/>
              </w:rPr>
            </w:pPr>
            <w:r w:rsidRPr="0067626E">
              <w:rPr>
                <w:rFonts w:asciiTheme="minorHAnsi" w:hAnsiTheme="minorHAnsi" w:cstheme="minorHAnsi"/>
                <w:color w:val="auto"/>
                <w:sz w:val="22"/>
                <w:szCs w:val="22"/>
              </w:rPr>
              <w:t>Health (</w:t>
            </w:r>
            <w:r w:rsidR="004B6783" w:rsidRPr="0067626E">
              <w:rPr>
                <w:rFonts w:asciiTheme="minorHAnsi" w:hAnsiTheme="minorHAnsi" w:cstheme="minorHAnsi"/>
                <w:color w:val="auto"/>
                <w:sz w:val="22"/>
                <w:szCs w:val="22"/>
              </w:rPr>
              <w:t>COVID-19</w:t>
            </w:r>
            <w:r w:rsidRPr="0067626E">
              <w:rPr>
                <w:rFonts w:asciiTheme="minorHAnsi" w:hAnsiTheme="minorHAnsi" w:cstheme="minorHAnsi"/>
                <w:color w:val="auto"/>
                <w:sz w:val="22"/>
                <w:szCs w:val="22"/>
              </w:rPr>
              <w:t>)</w:t>
            </w:r>
          </w:p>
        </w:tc>
        <w:tc>
          <w:tcPr>
            <w:tcW w:w="3088" w:type="pct"/>
            <w:shd w:val="clear" w:color="auto" w:fill="auto"/>
          </w:tcPr>
          <w:p w14:paraId="6283F531" w14:textId="291A47DB" w:rsidR="004C7355" w:rsidRPr="0067626E" w:rsidRDefault="006620FF" w:rsidP="00BE3CBC">
            <w:pPr>
              <w:widowControl w:val="0"/>
              <w:spacing w:after="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Coronavirus still poses a risk to timely execution.  Staff continue to take necessary precautions, especially during field visits.  </w:t>
            </w:r>
          </w:p>
          <w:p w14:paraId="00585C4B" w14:textId="2D2AEAF1" w:rsidR="002F3BC6" w:rsidRPr="0067626E" w:rsidRDefault="002F3BC6" w:rsidP="00BE3CBC">
            <w:pPr>
              <w:widowControl w:val="0"/>
              <w:spacing w:after="0" w:line="240" w:lineRule="auto"/>
              <w:jc w:val="both"/>
              <w:rPr>
                <w:rFonts w:asciiTheme="minorHAnsi" w:hAnsiTheme="minorHAnsi" w:cstheme="minorHAnsi"/>
                <w:color w:val="auto"/>
                <w:sz w:val="22"/>
                <w:szCs w:val="22"/>
              </w:rPr>
            </w:pPr>
          </w:p>
        </w:tc>
      </w:tr>
      <w:tr w:rsidR="004C7355" w:rsidRPr="0067626E" w14:paraId="6A80F09D" w14:textId="77777777" w:rsidTr="008424FF">
        <w:trPr>
          <w:trHeight w:val="1280"/>
          <w:jc w:val="center"/>
        </w:trPr>
        <w:tc>
          <w:tcPr>
            <w:tcW w:w="1912" w:type="pct"/>
            <w:shd w:val="clear" w:color="auto" w:fill="auto"/>
          </w:tcPr>
          <w:p w14:paraId="7E581B07" w14:textId="2A26AF28" w:rsidR="004C7355" w:rsidRPr="0067626E" w:rsidRDefault="00594A14" w:rsidP="00BE3CBC">
            <w:pPr>
              <w:widowControl w:val="0"/>
              <w:spacing w:after="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Inter-Agency Collaboration</w:t>
            </w:r>
          </w:p>
        </w:tc>
        <w:tc>
          <w:tcPr>
            <w:tcW w:w="3088" w:type="pct"/>
            <w:shd w:val="clear" w:color="auto" w:fill="auto"/>
          </w:tcPr>
          <w:p w14:paraId="1511E4BD" w14:textId="05968EC5" w:rsidR="004C7355" w:rsidRPr="0067626E" w:rsidRDefault="004C7355" w:rsidP="00BE3CBC">
            <w:pPr>
              <w:widowControl w:val="0"/>
              <w:spacing w:after="0" w:line="240" w:lineRule="auto"/>
              <w:jc w:val="both"/>
              <w:rPr>
                <w:rFonts w:asciiTheme="minorHAnsi" w:hAnsiTheme="minorHAnsi" w:cstheme="minorHAnsi"/>
                <w:color w:val="auto"/>
                <w:sz w:val="22"/>
                <w:szCs w:val="22"/>
              </w:rPr>
            </w:pPr>
            <w:r w:rsidRPr="0067626E">
              <w:rPr>
                <w:rFonts w:asciiTheme="minorHAnsi" w:hAnsiTheme="minorHAnsi" w:cstheme="minorHAnsi"/>
                <w:color w:val="auto"/>
                <w:sz w:val="22"/>
                <w:szCs w:val="22"/>
              </w:rPr>
              <w:t xml:space="preserve">Professional working relations maintained with all partner agencies, though difficult at times due to </w:t>
            </w:r>
            <w:r w:rsidR="00594A14">
              <w:rPr>
                <w:rFonts w:asciiTheme="minorHAnsi" w:hAnsiTheme="minorHAnsi" w:cstheme="minorHAnsi"/>
                <w:color w:val="auto"/>
                <w:sz w:val="22"/>
                <w:szCs w:val="22"/>
              </w:rPr>
              <w:t>competing interests.</w:t>
            </w:r>
          </w:p>
        </w:tc>
      </w:tr>
      <w:tr w:rsidR="004C7355" w:rsidRPr="0067626E" w14:paraId="7465C1F3" w14:textId="77777777" w:rsidTr="008424FF">
        <w:trPr>
          <w:trHeight w:val="1280"/>
          <w:jc w:val="center"/>
        </w:trPr>
        <w:tc>
          <w:tcPr>
            <w:tcW w:w="1912" w:type="pct"/>
            <w:shd w:val="clear" w:color="auto" w:fill="auto"/>
          </w:tcPr>
          <w:p w14:paraId="634387CC" w14:textId="34019430" w:rsidR="004C7355" w:rsidRPr="0067626E" w:rsidRDefault="002F3BC6" w:rsidP="00BE3CBC">
            <w:pPr>
              <w:widowControl w:val="0"/>
              <w:spacing w:after="0" w:line="240" w:lineRule="auto"/>
              <w:jc w:val="both"/>
              <w:rPr>
                <w:rFonts w:asciiTheme="minorHAnsi" w:hAnsiTheme="minorHAnsi" w:cstheme="minorHAnsi"/>
                <w:color w:val="auto"/>
                <w:sz w:val="22"/>
                <w:szCs w:val="22"/>
              </w:rPr>
            </w:pPr>
            <w:r w:rsidRPr="0067626E">
              <w:rPr>
                <w:rFonts w:asciiTheme="minorHAnsi" w:hAnsiTheme="minorHAnsi" w:cstheme="minorHAnsi"/>
                <w:color w:val="auto"/>
                <w:sz w:val="22"/>
                <w:szCs w:val="22"/>
              </w:rPr>
              <w:t>Financial execution</w:t>
            </w:r>
          </w:p>
        </w:tc>
        <w:tc>
          <w:tcPr>
            <w:tcW w:w="3088" w:type="pct"/>
            <w:shd w:val="clear" w:color="auto" w:fill="auto"/>
          </w:tcPr>
          <w:p w14:paraId="0912B15D" w14:textId="403FEE49" w:rsidR="004C7355" w:rsidRPr="0067626E" w:rsidRDefault="00594A14" w:rsidP="00BE3CBC">
            <w:pPr>
              <w:widowControl w:val="0"/>
              <w:spacing w:after="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Timely financial execution is linked to approval of the annual work plan.  Efforts to have a budget approved in the beginning of the year would allow for higher implementation rates.</w:t>
            </w:r>
          </w:p>
          <w:p w14:paraId="30BD9765" w14:textId="19C3D6C3" w:rsidR="002F3BC6" w:rsidRPr="0067626E" w:rsidRDefault="002F3BC6" w:rsidP="00BE3CBC">
            <w:pPr>
              <w:widowControl w:val="0"/>
              <w:spacing w:after="0" w:line="240" w:lineRule="auto"/>
              <w:jc w:val="both"/>
              <w:rPr>
                <w:rFonts w:asciiTheme="minorHAnsi" w:hAnsiTheme="minorHAnsi" w:cstheme="minorHAnsi"/>
                <w:color w:val="auto"/>
                <w:sz w:val="22"/>
                <w:szCs w:val="22"/>
              </w:rPr>
            </w:pPr>
          </w:p>
        </w:tc>
      </w:tr>
      <w:tr w:rsidR="002F3BC6" w:rsidRPr="0067626E" w14:paraId="7A8F0DB6" w14:textId="77777777" w:rsidTr="008424FF">
        <w:trPr>
          <w:trHeight w:val="1280"/>
          <w:jc w:val="center"/>
        </w:trPr>
        <w:tc>
          <w:tcPr>
            <w:tcW w:w="1912" w:type="pct"/>
            <w:shd w:val="clear" w:color="auto" w:fill="auto"/>
          </w:tcPr>
          <w:p w14:paraId="6251AF46" w14:textId="0508416B" w:rsidR="002F3BC6" w:rsidRPr="0067626E" w:rsidRDefault="002F3BC6" w:rsidP="00BE3CBC">
            <w:pPr>
              <w:widowControl w:val="0"/>
              <w:spacing w:after="0" w:line="240" w:lineRule="auto"/>
              <w:jc w:val="both"/>
              <w:rPr>
                <w:rFonts w:asciiTheme="minorHAnsi" w:hAnsiTheme="minorHAnsi" w:cstheme="minorHAnsi"/>
                <w:color w:val="auto"/>
                <w:sz w:val="22"/>
                <w:szCs w:val="22"/>
              </w:rPr>
            </w:pPr>
            <w:r w:rsidRPr="0067626E">
              <w:rPr>
                <w:rFonts w:asciiTheme="minorHAnsi" w:hAnsiTheme="minorHAnsi" w:cstheme="minorHAnsi"/>
                <w:color w:val="auto"/>
                <w:sz w:val="22"/>
                <w:szCs w:val="22"/>
              </w:rPr>
              <w:t xml:space="preserve">Operational </w:t>
            </w:r>
          </w:p>
        </w:tc>
        <w:tc>
          <w:tcPr>
            <w:tcW w:w="3088" w:type="pct"/>
            <w:shd w:val="clear" w:color="auto" w:fill="auto"/>
          </w:tcPr>
          <w:p w14:paraId="6F2F3952" w14:textId="01D2E4D8" w:rsidR="002F3BC6" w:rsidRPr="0067626E" w:rsidRDefault="00594A14" w:rsidP="00BE3CBC">
            <w:pPr>
              <w:widowControl w:val="0"/>
              <w:spacing w:after="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Training in financial management and procurement needed to e</w:t>
            </w:r>
            <w:r w:rsidR="00B92DDD">
              <w:rPr>
                <w:rFonts w:asciiTheme="minorHAnsi" w:hAnsiTheme="minorHAnsi" w:cstheme="minorHAnsi"/>
                <w:color w:val="auto"/>
                <w:sz w:val="22"/>
                <w:szCs w:val="22"/>
              </w:rPr>
              <w:t>n</w:t>
            </w:r>
            <w:r>
              <w:rPr>
                <w:rFonts w:asciiTheme="minorHAnsi" w:hAnsiTheme="minorHAnsi" w:cstheme="minorHAnsi"/>
                <w:color w:val="auto"/>
                <w:sz w:val="22"/>
                <w:szCs w:val="22"/>
              </w:rPr>
              <w:t xml:space="preserve">sure proper accounting of project finds since there now exists a dedicated bank account and the PMU is </w:t>
            </w:r>
            <w:r w:rsidR="00B92DDD">
              <w:rPr>
                <w:rFonts w:asciiTheme="minorHAnsi" w:hAnsiTheme="minorHAnsi" w:cstheme="minorHAnsi"/>
                <w:color w:val="auto"/>
                <w:sz w:val="22"/>
                <w:szCs w:val="22"/>
              </w:rPr>
              <w:t xml:space="preserve">processing funds for filed travel. </w:t>
            </w:r>
          </w:p>
          <w:p w14:paraId="72BDE88B" w14:textId="2A2BD8F7" w:rsidR="002F3BC6" w:rsidRPr="0067626E" w:rsidRDefault="002F3BC6" w:rsidP="00BE3CBC">
            <w:pPr>
              <w:widowControl w:val="0"/>
              <w:spacing w:after="0" w:line="240" w:lineRule="auto"/>
              <w:jc w:val="both"/>
              <w:rPr>
                <w:rFonts w:asciiTheme="minorHAnsi" w:hAnsiTheme="minorHAnsi" w:cstheme="minorHAnsi"/>
                <w:color w:val="auto"/>
                <w:sz w:val="22"/>
                <w:szCs w:val="22"/>
              </w:rPr>
            </w:pPr>
          </w:p>
        </w:tc>
      </w:tr>
    </w:tbl>
    <w:p w14:paraId="64B61AC7" w14:textId="77777777" w:rsidR="00DD0FCD" w:rsidRPr="0067626E" w:rsidRDefault="00DD0FCD" w:rsidP="00DD0FCD">
      <w:pPr>
        <w:widowControl w:val="0"/>
        <w:spacing w:after="0" w:line="240" w:lineRule="auto"/>
        <w:jc w:val="both"/>
        <w:rPr>
          <w:rFonts w:asciiTheme="minorHAnsi" w:hAnsiTheme="minorHAnsi" w:cstheme="minorHAnsi"/>
          <w:b/>
          <w:sz w:val="22"/>
          <w:szCs w:val="22"/>
          <w14:ligatures w14:val="none"/>
        </w:rPr>
      </w:pPr>
    </w:p>
    <w:p w14:paraId="526B9E30" w14:textId="5B033DBA" w:rsidR="001715DE" w:rsidRPr="006620FF" w:rsidRDefault="00DD0FCD" w:rsidP="003B2178">
      <w:pPr>
        <w:pStyle w:val="Heading1"/>
        <w:numPr>
          <w:ilvl w:val="0"/>
          <w:numId w:val="1"/>
        </w:numPr>
        <w:ind w:left="360"/>
        <w:rPr>
          <w:rFonts w:asciiTheme="minorHAnsi" w:hAnsiTheme="minorHAnsi" w:cstheme="minorHAnsi"/>
          <w:b/>
          <w:sz w:val="22"/>
          <w:szCs w:val="22"/>
        </w:rPr>
      </w:pPr>
      <w:bookmarkStart w:id="20" w:name="_Toc109980663"/>
      <w:r w:rsidRPr="006620FF">
        <w:rPr>
          <w:rFonts w:asciiTheme="minorHAnsi" w:hAnsiTheme="minorHAnsi" w:cstheme="minorHAnsi"/>
          <w:b/>
          <w:sz w:val="22"/>
          <w:szCs w:val="22"/>
        </w:rPr>
        <w:t xml:space="preserve">Lessons </w:t>
      </w:r>
      <w:r w:rsidR="001715DE" w:rsidRPr="006620FF">
        <w:rPr>
          <w:rFonts w:asciiTheme="minorHAnsi" w:hAnsiTheme="minorHAnsi" w:cstheme="minorHAnsi"/>
          <w:b/>
          <w:sz w:val="22"/>
          <w:szCs w:val="22"/>
        </w:rPr>
        <w:t>Learned</w:t>
      </w:r>
      <w:bookmarkEnd w:id="20"/>
      <w:r w:rsidR="001715DE" w:rsidRPr="006620FF">
        <w:rPr>
          <w:rFonts w:asciiTheme="minorHAnsi" w:hAnsiTheme="minorHAnsi" w:cstheme="minorHAnsi"/>
          <w:b/>
          <w:sz w:val="22"/>
          <w:szCs w:val="22"/>
        </w:rPr>
        <w:t xml:space="preserve"> </w:t>
      </w:r>
    </w:p>
    <w:p w14:paraId="1CF4ED03" w14:textId="7CFE6B9A" w:rsidR="00DD0FCD" w:rsidRPr="0067626E" w:rsidRDefault="002D2C51" w:rsidP="003B2178">
      <w:pPr>
        <w:pStyle w:val="ListParagraph"/>
        <w:numPr>
          <w:ilvl w:val="0"/>
          <w:numId w:val="9"/>
        </w:numPr>
        <w:rPr>
          <w:rFonts w:asciiTheme="minorHAnsi" w:hAnsiTheme="minorHAnsi" w:cstheme="minorHAnsi"/>
          <w:b/>
          <w:color w:val="002060"/>
          <w:sz w:val="22"/>
          <w:szCs w:val="22"/>
        </w:rPr>
      </w:pPr>
      <w:r w:rsidRPr="0067626E">
        <w:rPr>
          <w:rFonts w:asciiTheme="minorHAnsi" w:hAnsiTheme="minorHAnsi" w:cstheme="minorHAnsi"/>
          <w:sz w:val="22"/>
          <w:szCs w:val="22"/>
        </w:rPr>
        <w:t>The Project Board Meeting should be planned for early in the year to allow for timely implementation.</w:t>
      </w:r>
    </w:p>
    <w:p w14:paraId="4938B464" w14:textId="73113E4B" w:rsidR="002D2C51" w:rsidRPr="0067626E" w:rsidRDefault="00B92DDD" w:rsidP="00B92DDD">
      <w:pPr>
        <w:pStyle w:val="ListParagraph"/>
        <w:numPr>
          <w:ilvl w:val="0"/>
          <w:numId w:val="9"/>
        </w:numPr>
        <w:rPr>
          <w:rFonts w:asciiTheme="minorHAnsi" w:hAnsiTheme="minorHAnsi" w:cstheme="minorHAnsi"/>
          <w:b/>
          <w:color w:val="002060"/>
          <w:sz w:val="22"/>
          <w:szCs w:val="22"/>
        </w:rPr>
        <w:sectPr w:rsidR="002D2C51" w:rsidRPr="0067626E" w:rsidSect="009E3A42">
          <w:headerReference w:type="default" r:id="rId14"/>
          <w:footerReference w:type="default" r:id="rId15"/>
          <w:pgSz w:w="11906" w:h="16838"/>
          <w:pgMar w:top="1440" w:right="1440" w:bottom="1440" w:left="1440" w:header="708" w:footer="708" w:gutter="0"/>
          <w:cols w:space="708"/>
          <w:titlePg/>
          <w:docGrid w:linePitch="360"/>
        </w:sectPr>
      </w:pPr>
      <w:r>
        <w:rPr>
          <w:rFonts w:asciiTheme="minorHAnsi" w:hAnsiTheme="minorHAnsi" w:cstheme="minorHAnsi"/>
          <w:sz w:val="22"/>
          <w:szCs w:val="22"/>
        </w:rPr>
        <w:t>With the g</w:t>
      </w:r>
      <w:r w:rsidR="00CE1EA9" w:rsidRPr="0067626E">
        <w:rPr>
          <w:rFonts w:asciiTheme="minorHAnsi" w:hAnsiTheme="minorHAnsi" w:cstheme="minorHAnsi"/>
          <w:sz w:val="22"/>
          <w:szCs w:val="22"/>
        </w:rPr>
        <w:t xml:space="preserve">uidance on Amerindian Land Titling processes agreed to by all </w:t>
      </w:r>
      <w:r w:rsidR="008811D1" w:rsidRPr="0067626E">
        <w:rPr>
          <w:rFonts w:asciiTheme="minorHAnsi" w:hAnsiTheme="minorHAnsi" w:cstheme="minorHAnsi"/>
          <w:sz w:val="22"/>
          <w:szCs w:val="22"/>
        </w:rPr>
        <w:t>parties</w:t>
      </w:r>
      <w:r>
        <w:rPr>
          <w:rFonts w:asciiTheme="minorHAnsi" w:hAnsiTheme="minorHAnsi" w:cstheme="minorHAnsi"/>
          <w:sz w:val="22"/>
          <w:szCs w:val="22"/>
        </w:rPr>
        <w:t xml:space="preserve">, timely feedback from relevant key partner agencies need to be a commitment from the highest levels to allow for smooth work flow especially given the tight timeframe for achievement within the ALT Project. </w:t>
      </w:r>
    </w:p>
    <w:p w14:paraId="1F6D3CDE" w14:textId="74D4F7F6" w:rsidR="00DD0FCD" w:rsidRPr="00CA582C" w:rsidRDefault="00572E29" w:rsidP="003B2178">
      <w:pPr>
        <w:pStyle w:val="Heading1"/>
        <w:numPr>
          <w:ilvl w:val="0"/>
          <w:numId w:val="1"/>
        </w:numPr>
        <w:spacing w:line="240" w:lineRule="auto"/>
        <w:ind w:left="360"/>
        <w:rPr>
          <w:rFonts w:asciiTheme="minorHAnsi" w:hAnsiTheme="minorHAnsi" w:cstheme="minorHAnsi"/>
          <w:b/>
          <w:sz w:val="22"/>
          <w:szCs w:val="22"/>
        </w:rPr>
      </w:pPr>
      <w:r w:rsidRPr="0067626E">
        <w:rPr>
          <w:rFonts w:asciiTheme="minorHAnsi" w:hAnsiTheme="minorHAnsi" w:cstheme="minorHAnsi"/>
          <w:b/>
          <w:sz w:val="22"/>
          <w:szCs w:val="22"/>
        </w:rPr>
        <w:lastRenderedPageBreak/>
        <w:t xml:space="preserve"> </w:t>
      </w:r>
      <w:bookmarkStart w:id="21" w:name="_Hlk75263500"/>
      <w:bookmarkStart w:id="22" w:name="_Toc109980664"/>
      <w:r w:rsidR="00DD0FCD" w:rsidRPr="00CA582C">
        <w:rPr>
          <w:rFonts w:asciiTheme="minorHAnsi" w:hAnsiTheme="minorHAnsi" w:cstheme="minorHAnsi"/>
          <w:b/>
          <w:sz w:val="22"/>
          <w:szCs w:val="22"/>
        </w:rPr>
        <w:t>Financial Summary</w:t>
      </w:r>
      <w:bookmarkEnd w:id="22"/>
    </w:p>
    <w:p w14:paraId="29398DEF" w14:textId="2006CB8A" w:rsidR="00225361" w:rsidRDefault="00225361" w:rsidP="00225361"/>
    <w:tbl>
      <w:tblPr>
        <w:tblStyle w:val="TableGrid"/>
        <w:tblW w:w="15459" w:type="dxa"/>
        <w:tblInd w:w="-455" w:type="dxa"/>
        <w:tblLook w:val="04A0" w:firstRow="1" w:lastRow="0" w:firstColumn="1" w:lastColumn="0" w:noHBand="0" w:noVBand="1"/>
      </w:tblPr>
      <w:tblGrid>
        <w:gridCol w:w="1458"/>
        <w:gridCol w:w="5112"/>
        <w:gridCol w:w="2091"/>
        <w:gridCol w:w="1602"/>
        <w:gridCol w:w="1604"/>
        <w:gridCol w:w="1993"/>
        <w:gridCol w:w="1599"/>
      </w:tblGrid>
      <w:tr w:rsidR="00CA582C" w:rsidRPr="0067626E" w14:paraId="5DC8C4E0" w14:textId="77777777" w:rsidTr="00896203">
        <w:tc>
          <w:tcPr>
            <w:tcW w:w="6570" w:type="dxa"/>
            <w:gridSpan w:val="2"/>
            <w:vMerge w:val="restart"/>
            <w:shd w:val="clear" w:color="auto" w:fill="90A1CF" w:themeFill="accent1" w:themeFillTint="99"/>
            <w:vAlign w:val="center"/>
          </w:tcPr>
          <w:bookmarkEnd w:id="21"/>
          <w:p w14:paraId="7C8F9097"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Outputs / Activity Result</w:t>
            </w:r>
          </w:p>
        </w:tc>
        <w:tc>
          <w:tcPr>
            <w:tcW w:w="2091" w:type="dxa"/>
            <w:shd w:val="clear" w:color="auto" w:fill="90A1CF" w:themeFill="accent1" w:themeFillTint="99"/>
            <w:vAlign w:val="center"/>
          </w:tcPr>
          <w:p w14:paraId="2AAAF39C"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Annual Budget (US$)</w:t>
            </w:r>
          </w:p>
          <w:p w14:paraId="7B506556"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(Jan – Dec 202</w:t>
            </w:r>
            <w:r>
              <w:rPr>
                <w:rFonts w:asciiTheme="minorHAnsi" w:hAnsiTheme="minorHAnsi" w:cstheme="minorHAnsi"/>
                <w:b/>
                <w:color w:val="002060"/>
                <w:sz w:val="22"/>
                <w:szCs w:val="22"/>
              </w:rPr>
              <w:t>1</w:t>
            </w:r>
            <w:r w:rsidRPr="0067626E">
              <w:rPr>
                <w:rFonts w:asciiTheme="minorHAnsi" w:hAnsiTheme="minorHAnsi" w:cstheme="minorHAnsi"/>
                <w:b/>
                <w:color w:val="002060"/>
                <w:sz w:val="22"/>
                <w:szCs w:val="22"/>
              </w:rPr>
              <w:t>)</w:t>
            </w:r>
          </w:p>
        </w:tc>
        <w:tc>
          <w:tcPr>
            <w:tcW w:w="1602" w:type="dxa"/>
            <w:shd w:val="clear" w:color="auto" w:fill="90A1CF" w:themeFill="accent1" w:themeFillTint="99"/>
            <w:vAlign w:val="center"/>
          </w:tcPr>
          <w:p w14:paraId="564C80E3"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202</w:t>
            </w:r>
            <w:r>
              <w:rPr>
                <w:rFonts w:asciiTheme="minorHAnsi" w:hAnsiTheme="minorHAnsi" w:cstheme="minorHAnsi"/>
                <w:b/>
                <w:color w:val="002060"/>
                <w:sz w:val="22"/>
                <w:szCs w:val="22"/>
              </w:rPr>
              <w:t>1</w:t>
            </w:r>
            <w:r w:rsidRPr="0067626E">
              <w:rPr>
                <w:rFonts w:asciiTheme="minorHAnsi" w:hAnsiTheme="minorHAnsi" w:cstheme="minorHAnsi"/>
                <w:b/>
                <w:color w:val="002060"/>
                <w:sz w:val="22"/>
                <w:szCs w:val="22"/>
              </w:rPr>
              <w:t xml:space="preserve"> Expenses</w:t>
            </w:r>
          </w:p>
        </w:tc>
        <w:tc>
          <w:tcPr>
            <w:tcW w:w="1604" w:type="dxa"/>
            <w:shd w:val="clear" w:color="auto" w:fill="90A1CF" w:themeFill="accent1" w:themeFillTint="99"/>
            <w:vAlign w:val="center"/>
          </w:tcPr>
          <w:p w14:paraId="4FF96CFD"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20</w:t>
            </w:r>
            <w:r>
              <w:rPr>
                <w:rFonts w:asciiTheme="minorHAnsi" w:hAnsiTheme="minorHAnsi" w:cstheme="minorHAnsi"/>
                <w:b/>
                <w:color w:val="002060"/>
                <w:sz w:val="22"/>
                <w:szCs w:val="22"/>
              </w:rPr>
              <w:t>21</w:t>
            </w:r>
            <w:r w:rsidRPr="0067626E">
              <w:rPr>
                <w:rFonts w:asciiTheme="minorHAnsi" w:hAnsiTheme="minorHAnsi" w:cstheme="minorHAnsi"/>
                <w:b/>
                <w:color w:val="002060"/>
                <w:sz w:val="22"/>
                <w:szCs w:val="22"/>
              </w:rPr>
              <w:t xml:space="preserve"> Commitments</w:t>
            </w:r>
          </w:p>
        </w:tc>
        <w:tc>
          <w:tcPr>
            <w:tcW w:w="1993" w:type="dxa"/>
            <w:shd w:val="clear" w:color="auto" w:fill="90A1CF" w:themeFill="accent1" w:themeFillTint="99"/>
            <w:vAlign w:val="center"/>
          </w:tcPr>
          <w:p w14:paraId="2ED70EA9"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Total 202</w:t>
            </w:r>
            <w:r>
              <w:rPr>
                <w:rFonts w:asciiTheme="minorHAnsi" w:hAnsiTheme="minorHAnsi" w:cstheme="minorHAnsi"/>
                <w:b/>
                <w:color w:val="002060"/>
                <w:sz w:val="22"/>
                <w:szCs w:val="22"/>
              </w:rPr>
              <w:t>1</w:t>
            </w:r>
            <w:r w:rsidRPr="0067626E">
              <w:rPr>
                <w:rFonts w:asciiTheme="minorHAnsi" w:hAnsiTheme="minorHAnsi" w:cstheme="minorHAnsi"/>
                <w:b/>
                <w:color w:val="002060"/>
                <w:sz w:val="22"/>
                <w:szCs w:val="22"/>
              </w:rPr>
              <w:t xml:space="preserve"> Expenditures</w:t>
            </w:r>
          </w:p>
          <w:p w14:paraId="0B5A40B1"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B+C</w:t>
            </w:r>
          </w:p>
        </w:tc>
        <w:tc>
          <w:tcPr>
            <w:tcW w:w="1599" w:type="dxa"/>
            <w:shd w:val="clear" w:color="auto" w:fill="90A1CF" w:themeFill="accent1" w:themeFillTint="99"/>
            <w:vAlign w:val="center"/>
          </w:tcPr>
          <w:p w14:paraId="20706ADE"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Balance</w:t>
            </w:r>
          </w:p>
          <w:p w14:paraId="13C092B4"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A-D</w:t>
            </w:r>
          </w:p>
        </w:tc>
      </w:tr>
      <w:tr w:rsidR="00CA582C" w:rsidRPr="0067626E" w14:paraId="50955070" w14:textId="77777777" w:rsidTr="00896203">
        <w:trPr>
          <w:trHeight w:val="98"/>
        </w:trPr>
        <w:tc>
          <w:tcPr>
            <w:tcW w:w="6570" w:type="dxa"/>
            <w:gridSpan w:val="2"/>
            <w:vMerge/>
            <w:shd w:val="clear" w:color="auto" w:fill="90A1CF" w:themeFill="accent1" w:themeFillTint="99"/>
          </w:tcPr>
          <w:p w14:paraId="7A35BC22" w14:textId="77777777" w:rsidR="00CA582C" w:rsidRPr="0067626E" w:rsidRDefault="00CA582C" w:rsidP="00896203">
            <w:pPr>
              <w:rPr>
                <w:rFonts w:asciiTheme="minorHAnsi" w:hAnsiTheme="minorHAnsi" w:cstheme="minorHAnsi"/>
                <w:b/>
                <w:color w:val="002060"/>
                <w:sz w:val="22"/>
                <w:szCs w:val="22"/>
              </w:rPr>
            </w:pPr>
          </w:p>
        </w:tc>
        <w:tc>
          <w:tcPr>
            <w:tcW w:w="2091" w:type="dxa"/>
            <w:shd w:val="clear" w:color="auto" w:fill="90A1CF" w:themeFill="accent1" w:themeFillTint="99"/>
          </w:tcPr>
          <w:p w14:paraId="7A7F60BB"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A</w:t>
            </w:r>
          </w:p>
        </w:tc>
        <w:tc>
          <w:tcPr>
            <w:tcW w:w="1602" w:type="dxa"/>
            <w:shd w:val="clear" w:color="auto" w:fill="90A1CF" w:themeFill="accent1" w:themeFillTint="99"/>
          </w:tcPr>
          <w:p w14:paraId="03AED3DB"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B</w:t>
            </w:r>
          </w:p>
        </w:tc>
        <w:tc>
          <w:tcPr>
            <w:tcW w:w="1604" w:type="dxa"/>
            <w:shd w:val="clear" w:color="auto" w:fill="90A1CF" w:themeFill="accent1" w:themeFillTint="99"/>
          </w:tcPr>
          <w:p w14:paraId="65023E04"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C</w:t>
            </w:r>
          </w:p>
        </w:tc>
        <w:tc>
          <w:tcPr>
            <w:tcW w:w="1993" w:type="dxa"/>
            <w:shd w:val="clear" w:color="auto" w:fill="90A1CF" w:themeFill="accent1" w:themeFillTint="99"/>
          </w:tcPr>
          <w:p w14:paraId="221207E8"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D</w:t>
            </w:r>
          </w:p>
        </w:tc>
        <w:tc>
          <w:tcPr>
            <w:tcW w:w="1599" w:type="dxa"/>
            <w:shd w:val="clear" w:color="auto" w:fill="90A1CF" w:themeFill="accent1" w:themeFillTint="99"/>
          </w:tcPr>
          <w:p w14:paraId="28C60AB3" w14:textId="77777777" w:rsidR="00CA582C" w:rsidRPr="0067626E" w:rsidRDefault="00CA582C" w:rsidP="00896203">
            <w:pPr>
              <w:spacing w:after="0" w:line="240" w:lineRule="auto"/>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 E </w:t>
            </w:r>
          </w:p>
        </w:tc>
      </w:tr>
      <w:tr w:rsidR="00CA582C" w:rsidRPr="0067626E" w14:paraId="634987CB" w14:textId="77777777" w:rsidTr="00896203">
        <w:trPr>
          <w:trHeight w:val="863"/>
        </w:trPr>
        <w:tc>
          <w:tcPr>
            <w:tcW w:w="1458" w:type="dxa"/>
            <w:tcBorders>
              <w:right w:val="single" w:sz="8" w:space="0" w:color="auto"/>
            </w:tcBorders>
          </w:tcPr>
          <w:p w14:paraId="0B3BC99C" w14:textId="77777777" w:rsidR="00CA582C" w:rsidRPr="0067626E" w:rsidRDefault="00CA582C" w:rsidP="00896203">
            <w:pPr>
              <w:rPr>
                <w:rFonts w:asciiTheme="minorHAnsi" w:hAnsiTheme="minorHAnsi" w:cstheme="minorHAnsi"/>
                <w:color w:val="002060"/>
                <w:sz w:val="22"/>
                <w:szCs w:val="22"/>
              </w:rPr>
            </w:pPr>
            <w:bookmarkStart w:id="23" w:name="_Hlk75269771"/>
            <w:bookmarkStart w:id="24" w:name="_Hlk109898725"/>
            <w:bookmarkStart w:id="25" w:name="_Hlk109898629"/>
            <w:r w:rsidRPr="0067626E">
              <w:rPr>
                <w:rFonts w:asciiTheme="minorHAnsi" w:hAnsiTheme="minorHAnsi" w:cstheme="minorHAnsi"/>
                <w:b/>
                <w:color w:val="002060"/>
                <w:sz w:val="22"/>
                <w:szCs w:val="22"/>
              </w:rPr>
              <w:t>Output 1</w:t>
            </w:r>
          </w:p>
        </w:tc>
        <w:tc>
          <w:tcPr>
            <w:tcW w:w="5112" w:type="dxa"/>
            <w:tcBorders>
              <w:left w:val="single" w:sz="8" w:space="0" w:color="auto"/>
            </w:tcBorders>
          </w:tcPr>
          <w:p w14:paraId="0FB20EE3" w14:textId="77777777" w:rsidR="00CA582C" w:rsidRPr="0067626E" w:rsidRDefault="00CA582C" w:rsidP="00896203">
            <w:pPr>
              <w:rPr>
                <w:rFonts w:asciiTheme="minorHAnsi" w:hAnsiTheme="minorHAnsi" w:cstheme="minorHAnsi"/>
                <w:color w:val="002060"/>
                <w:sz w:val="22"/>
                <w:szCs w:val="22"/>
              </w:rPr>
            </w:pPr>
            <w:r w:rsidRPr="0067626E">
              <w:rPr>
                <w:rFonts w:asciiTheme="minorHAnsi" w:hAnsiTheme="minorHAnsi" w:cstheme="minorHAnsi"/>
                <w:color w:val="002060"/>
                <w:sz w:val="22"/>
                <w:szCs w:val="22"/>
              </w:rPr>
              <w:t>Land titles issued and demarcation process completed for all Amerindian villages that submit requests.</w:t>
            </w:r>
          </w:p>
        </w:tc>
        <w:tc>
          <w:tcPr>
            <w:tcW w:w="2091" w:type="dxa"/>
          </w:tcPr>
          <w:p w14:paraId="3CF1CA32"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1,334,000.</w:t>
            </w:r>
            <w:r w:rsidRPr="0067626E">
              <w:rPr>
                <w:rFonts w:asciiTheme="minorHAnsi" w:hAnsiTheme="minorHAnsi" w:cstheme="minorHAnsi"/>
                <w:b/>
                <w:color w:val="002060"/>
                <w:sz w:val="22"/>
                <w:szCs w:val="22"/>
              </w:rPr>
              <w:t>00</w:t>
            </w:r>
          </w:p>
        </w:tc>
        <w:tc>
          <w:tcPr>
            <w:tcW w:w="1602" w:type="dxa"/>
          </w:tcPr>
          <w:p w14:paraId="22E6AEB1"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403</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193</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16</w:t>
            </w:r>
          </w:p>
        </w:tc>
        <w:tc>
          <w:tcPr>
            <w:tcW w:w="1604" w:type="dxa"/>
          </w:tcPr>
          <w:p w14:paraId="06C87D91" w14:textId="77777777" w:rsidR="00CA582C" w:rsidRPr="0067626E" w:rsidRDefault="00CA582C" w:rsidP="00896203">
            <w:pPr>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Nil</w:t>
            </w:r>
          </w:p>
        </w:tc>
        <w:tc>
          <w:tcPr>
            <w:tcW w:w="1993" w:type="dxa"/>
          </w:tcPr>
          <w:p w14:paraId="5485DF2B"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403</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193</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16</w:t>
            </w:r>
          </w:p>
        </w:tc>
        <w:tc>
          <w:tcPr>
            <w:tcW w:w="1599" w:type="dxa"/>
          </w:tcPr>
          <w:p w14:paraId="2ECF5701"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930,806.84</w:t>
            </w:r>
          </w:p>
        </w:tc>
      </w:tr>
      <w:bookmarkEnd w:id="23"/>
      <w:tr w:rsidR="00CA582C" w:rsidRPr="0067626E" w14:paraId="3305E176" w14:textId="77777777" w:rsidTr="00896203">
        <w:tc>
          <w:tcPr>
            <w:tcW w:w="6570" w:type="dxa"/>
            <w:gridSpan w:val="2"/>
            <w:shd w:val="clear" w:color="auto" w:fill="D9DFEF" w:themeFill="accent1" w:themeFillTint="33"/>
          </w:tcPr>
          <w:p w14:paraId="16EB6D10" w14:textId="77777777" w:rsidR="00CA582C" w:rsidRPr="0067626E" w:rsidRDefault="00CA582C" w:rsidP="00896203">
            <w:pP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Output 1 Sub-total</w:t>
            </w:r>
          </w:p>
        </w:tc>
        <w:tc>
          <w:tcPr>
            <w:tcW w:w="2091" w:type="dxa"/>
            <w:shd w:val="clear" w:color="auto" w:fill="D9DFEF" w:themeFill="accent1" w:themeFillTint="33"/>
          </w:tcPr>
          <w:p w14:paraId="60C3AB05"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1,334,000</w:t>
            </w:r>
            <w:r w:rsidRPr="0067626E">
              <w:rPr>
                <w:rFonts w:asciiTheme="minorHAnsi" w:hAnsiTheme="minorHAnsi" w:cstheme="minorHAnsi"/>
                <w:b/>
                <w:color w:val="002060"/>
                <w:sz w:val="22"/>
                <w:szCs w:val="22"/>
              </w:rPr>
              <w:t>.00</w:t>
            </w:r>
          </w:p>
        </w:tc>
        <w:tc>
          <w:tcPr>
            <w:tcW w:w="1602" w:type="dxa"/>
            <w:shd w:val="clear" w:color="auto" w:fill="D9DFEF" w:themeFill="accent1" w:themeFillTint="33"/>
          </w:tcPr>
          <w:p w14:paraId="4D84BF19"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403</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193</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16</w:t>
            </w:r>
          </w:p>
        </w:tc>
        <w:tc>
          <w:tcPr>
            <w:tcW w:w="1604" w:type="dxa"/>
            <w:shd w:val="clear" w:color="auto" w:fill="D9DFEF" w:themeFill="accent1" w:themeFillTint="33"/>
          </w:tcPr>
          <w:p w14:paraId="78A40B94" w14:textId="77777777" w:rsidR="00CA582C" w:rsidRPr="0067626E" w:rsidRDefault="00CA582C" w:rsidP="00896203">
            <w:pPr>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Nil</w:t>
            </w:r>
          </w:p>
        </w:tc>
        <w:tc>
          <w:tcPr>
            <w:tcW w:w="1993" w:type="dxa"/>
            <w:shd w:val="clear" w:color="auto" w:fill="D9DFEF" w:themeFill="accent1" w:themeFillTint="33"/>
          </w:tcPr>
          <w:p w14:paraId="485D2360"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403</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193</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16</w:t>
            </w:r>
          </w:p>
        </w:tc>
        <w:tc>
          <w:tcPr>
            <w:tcW w:w="1599" w:type="dxa"/>
            <w:shd w:val="clear" w:color="auto" w:fill="D9DFEF" w:themeFill="accent1" w:themeFillTint="33"/>
          </w:tcPr>
          <w:p w14:paraId="38230865"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930,806.84</w:t>
            </w:r>
          </w:p>
        </w:tc>
      </w:tr>
      <w:bookmarkEnd w:id="24"/>
      <w:tr w:rsidR="00CA582C" w:rsidRPr="0067626E" w14:paraId="01F97040" w14:textId="77777777" w:rsidTr="00896203">
        <w:tc>
          <w:tcPr>
            <w:tcW w:w="1458" w:type="dxa"/>
            <w:tcBorders>
              <w:right w:val="single" w:sz="8" w:space="0" w:color="auto"/>
            </w:tcBorders>
          </w:tcPr>
          <w:p w14:paraId="03A72C62" w14:textId="77777777" w:rsidR="00CA582C" w:rsidRPr="0067626E" w:rsidRDefault="00CA582C" w:rsidP="00896203">
            <w:pPr>
              <w:rPr>
                <w:rFonts w:asciiTheme="minorHAnsi" w:hAnsiTheme="minorHAnsi" w:cstheme="minorHAnsi"/>
                <w:color w:val="002060"/>
                <w:sz w:val="22"/>
                <w:szCs w:val="22"/>
              </w:rPr>
            </w:pPr>
            <w:r w:rsidRPr="0067626E">
              <w:rPr>
                <w:rFonts w:asciiTheme="minorHAnsi" w:hAnsiTheme="minorHAnsi" w:cstheme="minorHAnsi"/>
                <w:b/>
                <w:color w:val="002060"/>
                <w:sz w:val="22"/>
                <w:szCs w:val="22"/>
              </w:rPr>
              <w:t>Output 2</w:t>
            </w:r>
          </w:p>
        </w:tc>
        <w:tc>
          <w:tcPr>
            <w:tcW w:w="5112" w:type="dxa"/>
            <w:tcBorders>
              <w:left w:val="single" w:sz="8" w:space="0" w:color="auto"/>
            </w:tcBorders>
          </w:tcPr>
          <w:p w14:paraId="3F5E6E23" w14:textId="77777777" w:rsidR="00CA582C" w:rsidRPr="0067626E" w:rsidRDefault="00CA582C" w:rsidP="00896203">
            <w:pPr>
              <w:rPr>
                <w:rFonts w:asciiTheme="minorHAnsi" w:hAnsiTheme="minorHAnsi" w:cstheme="minorHAnsi"/>
                <w:color w:val="002060"/>
                <w:sz w:val="22"/>
                <w:szCs w:val="22"/>
              </w:rPr>
            </w:pPr>
            <w:r w:rsidRPr="0067626E">
              <w:rPr>
                <w:rFonts w:asciiTheme="minorHAnsi" w:hAnsiTheme="minorHAnsi" w:cstheme="minorHAnsi"/>
                <w:color w:val="002060"/>
                <w:sz w:val="22"/>
                <w:szCs w:val="22"/>
              </w:rPr>
              <w:t>Increased access to existing and alternative mechanisms for resolving land titling disputes.</w:t>
            </w:r>
          </w:p>
        </w:tc>
        <w:tc>
          <w:tcPr>
            <w:tcW w:w="2091" w:type="dxa"/>
          </w:tcPr>
          <w:p w14:paraId="24B419F2"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56,000.00</w:t>
            </w:r>
          </w:p>
        </w:tc>
        <w:tc>
          <w:tcPr>
            <w:tcW w:w="1602" w:type="dxa"/>
          </w:tcPr>
          <w:p w14:paraId="2C541B9A"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24,089.93</w:t>
            </w:r>
          </w:p>
        </w:tc>
        <w:tc>
          <w:tcPr>
            <w:tcW w:w="1604" w:type="dxa"/>
          </w:tcPr>
          <w:p w14:paraId="31B3AFBF" w14:textId="77777777" w:rsidR="00CA582C" w:rsidRPr="0067626E" w:rsidRDefault="00CA582C" w:rsidP="00896203">
            <w:pPr>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Nil</w:t>
            </w:r>
          </w:p>
        </w:tc>
        <w:tc>
          <w:tcPr>
            <w:tcW w:w="1993" w:type="dxa"/>
          </w:tcPr>
          <w:p w14:paraId="556A1331"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24,089.93</w:t>
            </w:r>
          </w:p>
        </w:tc>
        <w:tc>
          <w:tcPr>
            <w:tcW w:w="1599" w:type="dxa"/>
          </w:tcPr>
          <w:p w14:paraId="616F32B7"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31,910.07</w:t>
            </w:r>
          </w:p>
        </w:tc>
      </w:tr>
      <w:tr w:rsidR="00CA582C" w:rsidRPr="0067626E" w14:paraId="6FE24B90" w14:textId="77777777" w:rsidTr="00896203">
        <w:tc>
          <w:tcPr>
            <w:tcW w:w="6570" w:type="dxa"/>
            <w:gridSpan w:val="2"/>
            <w:shd w:val="clear" w:color="auto" w:fill="D9DFEF" w:themeFill="accent1" w:themeFillTint="33"/>
          </w:tcPr>
          <w:p w14:paraId="5953EB97" w14:textId="77777777" w:rsidR="00CA582C" w:rsidRPr="0067626E" w:rsidRDefault="00CA582C" w:rsidP="00896203">
            <w:pP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Output 2 Sub-total</w:t>
            </w:r>
          </w:p>
        </w:tc>
        <w:tc>
          <w:tcPr>
            <w:tcW w:w="2091" w:type="dxa"/>
            <w:shd w:val="clear" w:color="auto" w:fill="D9DFEF" w:themeFill="accent1" w:themeFillTint="33"/>
          </w:tcPr>
          <w:p w14:paraId="0381DD5F"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56,000.00</w:t>
            </w:r>
          </w:p>
        </w:tc>
        <w:tc>
          <w:tcPr>
            <w:tcW w:w="1602" w:type="dxa"/>
            <w:shd w:val="clear" w:color="auto" w:fill="D9DFEF" w:themeFill="accent1" w:themeFillTint="33"/>
          </w:tcPr>
          <w:p w14:paraId="28164401"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24,089.93</w:t>
            </w:r>
          </w:p>
        </w:tc>
        <w:tc>
          <w:tcPr>
            <w:tcW w:w="1604" w:type="dxa"/>
            <w:shd w:val="clear" w:color="auto" w:fill="D9DFEF" w:themeFill="accent1" w:themeFillTint="33"/>
          </w:tcPr>
          <w:p w14:paraId="793BA091" w14:textId="77777777" w:rsidR="00CA582C" w:rsidRPr="0067626E" w:rsidRDefault="00CA582C" w:rsidP="00896203">
            <w:pPr>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Nil</w:t>
            </w:r>
          </w:p>
        </w:tc>
        <w:tc>
          <w:tcPr>
            <w:tcW w:w="1993" w:type="dxa"/>
            <w:shd w:val="clear" w:color="auto" w:fill="D9DFEF" w:themeFill="accent1" w:themeFillTint="33"/>
          </w:tcPr>
          <w:p w14:paraId="7F8BE271"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24,089.93</w:t>
            </w:r>
          </w:p>
        </w:tc>
        <w:tc>
          <w:tcPr>
            <w:tcW w:w="1599" w:type="dxa"/>
            <w:shd w:val="clear" w:color="auto" w:fill="D9DFEF" w:themeFill="accent1" w:themeFillTint="33"/>
          </w:tcPr>
          <w:p w14:paraId="347B0E59"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31,910.07</w:t>
            </w:r>
          </w:p>
        </w:tc>
      </w:tr>
      <w:tr w:rsidR="00CA582C" w:rsidRPr="0067626E" w14:paraId="4D65D696" w14:textId="77777777" w:rsidTr="00896203">
        <w:tc>
          <w:tcPr>
            <w:tcW w:w="1458" w:type="dxa"/>
            <w:tcBorders>
              <w:right w:val="single" w:sz="8" w:space="0" w:color="auto"/>
            </w:tcBorders>
          </w:tcPr>
          <w:p w14:paraId="5779CE58" w14:textId="77777777" w:rsidR="00CA582C" w:rsidRPr="0067626E" w:rsidRDefault="00CA582C" w:rsidP="00896203">
            <w:pPr>
              <w:rPr>
                <w:rFonts w:asciiTheme="minorHAnsi" w:hAnsiTheme="minorHAnsi" w:cstheme="minorHAnsi"/>
                <w:color w:val="002060"/>
                <w:sz w:val="22"/>
                <w:szCs w:val="22"/>
              </w:rPr>
            </w:pPr>
            <w:r w:rsidRPr="0067626E">
              <w:rPr>
                <w:rFonts w:asciiTheme="minorHAnsi" w:hAnsiTheme="minorHAnsi" w:cstheme="minorHAnsi"/>
                <w:b/>
                <w:color w:val="002060"/>
                <w:sz w:val="22"/>
                <w:szCs w:val="22"/>
              </w:rPr>
              <w:t>Output 3</w:t>
            </w:r>
          </w:p>
        </w:tc>
        <w:tc>
          <w:tcPr>
            <w:tcW w:w="5112" w:type="dxa"/>
            <w:tcBorders>
              <w:left w:val="single" w:sz="8" w:space="0" w:color="auto"/>
            </w:tcBorders>
          </w:tcPr>
          <w:p w14:paraId="76EDE9B2" w14:textId="77777777" w:rsidR="00CA582C" w:rsidRPr="0067626E" w:rsidRDefault="00CA582C" w:rsidP="00896203">
            <w:pPr>
              <w:rPr>
                <w:rFonts w:asciiTheme="minorHAnsi" w:hAnsiTheme="minorHAnsi" w:cstheme="minorHAnsi"/>
                <w:color w:val="002060"/>
                <w:sz w:val="22"/>
                <w:szCs w:val="22"/>
              </w:rPr>
            </w:pPr>
            <w:r w:rsidRPr="0067626E">
              <w:rPr>
                <w:rFonts w:asciiTheme="minorHAnsi" w:hAnsiTheme="minorHAnsi" w:cstheme="minorHAnsi"/>
                <w:color w:val="002060"/>
                <w:sz w:val="22"/>
                <w:szCs w:val="22"/>
              </w:rPr>
              <w:t>Revised Communication Strategy, including a handbook describing the process of titling, demarcation and on the social and economic impacts of secure land tenure</w:t>
            </w:r>
          </w:p>
        </w:tc>
        <w:tc>
          <w:tcPr>
            <w:tcW w:w="2091" w:type="dxa"/>
          </w:tcPr>
          <w:p w14:paraId="202B48CD"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92</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500</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0</w:t>
            </w:r>
            <w:r w:rsidRPr="0067626E">
              <w:rPr>
                <w:rFonts w:asciiTheme="minorHAnsi" w:hAnsiTheme="minorHAnsi" w:cstheme="minorHAnsi"/>
                <w:b/>
                <w:color w:val="002060"/>
                <w:sz w:val="22"/>
                <w:szCs w:val="22"/>
              </w:rPr>
              <w:t>0</w:t>
            </w:r>
          </w:p>
        </w:tc>
        <w:tc>
          <w:tcPr>
            <w:tcW w:w="1602" w:type="dxa"/>
          </w:tcPr>
          <w:p w14:paraId="3794B31F"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4</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803</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07</w:t>
            </w:r>
          </w:p>
        </w:tc>
        <w:tc>
          <w:tcPr>
            <w:tcW w:w="1604" w:type="dxa"/>
          </w:tcPr>
          <w:p w14:paraId="5EA86D26" w14:textId="77777777" w:rsidR="00CA582C" w:rsidRPr="0067626E" w:rsidRDefault="00CA582C" w:rsidP="00896203">
            <w:pPr>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Nil</w:t>
            </w:r>
          </w:p>
        </w:tc>
        <w:tc>
          <w:tcPr>
            <w:tcW w:w="1993" w:type="dxa"/>
          </w:tcPr>
          <w:p w14:paraId="7E70302E"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4</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803</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07</w:t>
            </w:r>
          </w:p>
        </w:tc>
        <w:tc>
          <w:tcPr>
            <w:tcW w:w="1599" w:type="dxa"/>
          </w:tcPr>
          <w:p w14:paraId="30F54BB3"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87,696.93</w:t>
            </w:r>
          </w:p>
        </w:tc>
      </w:tr>
      <w:tr w:rsidR="00CA582C" w:rsidRPr="0067626E" w14:paraId="5EB23274" w14:textId="77777777" w:rsidTr="00896203">
        <w:tc>
          <w:tcPr>
            <w:tcW w:w="6570" w:type="dxa"/>
            <w:gridSpan w:val="2"/>
            <w:shd w:val="clear" w:color="auto" w:fill="D9DFEF" w:themeFill="accent1" w:themeFillTint="33"/>
          </w:tcPr>
          <w:p w14:paraId="56E61A0C" w14:textId="77777777" w:rsidR="00CA582C" w:rsidRPr="0067626E" w:rsidRDefault="00CA582C" w:rsidP="00896203">
            <w:pP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Output 3 Sub-total</w:t>
            </w:r>
          </w:p>
        </w:tc>
        <w:tc>
          <w:tcPr>
            <w:tcW w:w="2091" w:type="dxa"/>
            <w:shd w:val="clear" w:color="auto" w:fill="D9DFEF" w:themeFill="accent1" w:themeFillTint="33"/>
          </w:tcPr>
          <w:p w14:paraId="54822B3B"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92</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500</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0</w:t>
            </w:r>
            <w:r w:rsidRPr="0067626E">
              <w:rPr>
                <w:rFonts w:asciiTheme="minorHAnsi" w:hAnsiTheme="minorHAnsi" w:cstheme="minorHAnsi"/>
                <w:b/>
                <w:color w:val="002060"/>
                <w:sz w:val="22"/>
                <w:szCs w:val="22"/>
              </w:rPr>
              <w:t>0</w:t>
            </w:r>
          </w:p>
        </w:tc>
        <w:tc>
          <w:tcPr>
            <w:tcW w:w="1602" w:type="dxa"/>
            <w:shd w:val="clear" w:color="auto" w:fill="D9DFEF" w:themeFill="accent1" w:themeFillTint="33"/>
          </w:tcPr>
          <w:p w14:paraId="20C14D5A"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4</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803</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07</w:t>
            </w:r>
          </w:p>
        </w:tc>
        <w:tc>
          <w:tcPr>
            <w:tcW w:w="1604" w:type="dxa"/>
            <w:shd w:val="clear" w:color="auto" w:fill="D9DFEF" w:themeFill="accent1" w:themeFillTint="33"/>
          </w:tcPr>
          <w:p w14:paraId="32C14425" w14:textId="77777777" w:rsidR="00CA582C" w:rsidRPr="0067626E" w:rsidRDefault="00CA582C" w:rsidP="00896203">
            <w:pPr>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Nil</w:t>
            </w:r>
          </w:p>
        </w:tc>
        <w:tc>
          <w:tcPr>
            <w:tcW w:w="1993" w:type="dxa"/>
            <w:shd w:val="clear" w:color="auto" w:fill="D9DFEF" w:themeFill="accent1" w:themeFillTint="33"/>
          </w:tcPr>
          <w:p w14:paraId="3B602019"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4</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803</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07</w:t>
            </w:r>
          </w:p>
        </w:tc>
        <w:tc>
          <w:tcPr>
            <w:tcW w:w="1599" w:type="dxa"/>
            <w:shd w:val="clear" w:color="auto" w:fill="D9DFEF" w:themeFill="accent1" w:themeFillTint="33"/>
          </w:tcPr>
          <w:p w14:paraId="71BC450F"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87,696.93</w:t>
            </w:r>
          </w:p>
        </w:tc>
      </w:tr>
      <w:tr w:rsidR="00CA582C" w:rsidRPr="0067626E" w14:paraId="69DA2ABD" w14:textId="77777777" w:rsidTr="00896203">
        <w:tc>
          <w:tcPr>
            <w:tcW w:w="1458" w:type="dxa"/>
            <w:tcBorders>
              <w:right w:val="single" w:sz="8" w:space="0" w:color="auto"/>
            </w:tcBorders>
          </w:tcPr>
          <w:p w14:paraId="75467C75" w14:textId="77777777" w:rsidR="00CA582C" w:rsidRPr="0067626E" w:rsidRDefault="00CA582C" w:rsidP="00896203">
            <w:pPr>
              <w:rPr>
                <w:rFonts w:asciiTheme="minorHAnsi" w:hAnsiTheme="minorHAnsi" w:cstheme="minorHAnsi"/>
                <w:color w:val="002060"/>
                <w:sz w:val="22"/>
                <w:szCs w:val="22"/>
              </w:rPr>
            </w:pPr>
            <w:r w:rsidRPr="0067626E">
              <w:rPr>
                <w:rFonts w:asciiTheme="minorHAnsi" w:hAnsiTheme="minorHAnsi" w:cstheme="minorHAnsi"/>
                <w:b/>
                <w:color w:val="002060"/>
                <w:sz w:val="22"/>
                <w:szCs w:val="22"/>
              </w:rPr>
              <w:t>Output 4</w:t>
            </w:r>
          </w:p>
        </w:tc>
        <w:tc>
          <w:tcPr>
            <w:tcW w:w="5112" w:type="dxa"/>
            <w:tcBorders>
              <w:left w:val="single" w:sz="8" w:space="0" w:color="auto"/>
            </w:tcBorders>
          </w:tcPr>
          <w:p w14:paraId="2C21790F" w14:textId="77777777" w:rsidR="00CA582C" w:rsidRPr="0067626E" w:rsidRDefault="00CA582C" w:rsidP="00896203">
            <w:pPr>
              <w:rPr>
                <w:rFonts w:asciiTheme="minorHAnsi" w:hAnsiTheme="minorHAnsi" w:cstheme="minorHAnsi"/>
                <w:color w:val="002060"/>
                <w:sz w:val="22"/>
                <w:szCs w:val="22"/>
              </w:rPr>
            </w:pPr>
            <w:r w:rsidRPr="0067626E">
              <w:rPr>
                <w:rFonts w:asciiTheme="minorHAnsi" w:hAnsiTheme="minorHAnsi" w:cstheme="minorHAnsi"/>
                <w:color w:val="002060"/>
                <w:sz w:val="22"/>
                <w:szCs w:val="22"/>
              </w:rPr>
              <w:t>Institutional Sustainability for Amerindian Land Titling</w:t>
            </w:r>
          </w:p>
        </w:tc>
        <w:tc>
          <w:tcPr>
            <w:tcW w:w="2091" w:type="dxa"/>
          </w:tcPr>
          <w:p w14:paraId="1B2E054D"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75,000.00</w:t>
            </w:r>
          </w:p>
        </w:tc>
        <w:tc>
          <w:tcPr>
            <w:tcW w:w="1602" w:type="dxa"/>
          </w:tcPr>
          <w:p w14:paraId="4F8E0E13"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4,085.26</w:t>
            </w:r>
          </w:p>
        </w:tc>
        <w:tc>
          <w:tcPr>
            <w:tcW w:w="1604" w:type="dxa"/>
          </w:tcPr>
          <w:p w14:paraId="17BEC419" w14:textId="77777777" w:rsidR="00CA582C" w:rsidRPr="0067626E" w:rsidRDefault="00CA582C" w:rsidP="00896203">
            <w:pPr>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Nil</w:t>
            </w:r>
          </w:p>
        </w:tc>
        <w:tc>
          <w:tcPr>
            <w:tcW w:w="1993" w:type="dxa"/>
          </w:tcPr>
          <w:p w14:paraId="0C75BAB8"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4,085.26</w:t>
            </w:r>
          </w:p>
        </w:tc>
        <w:tc>
          <w:tcPr>
            <w:tcW w:w="1599" w:type="dxa"/>
          </w:tcPr>
          <w:p w14:paraId="1B88CAD6"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70,914.74</w:t>
            </w:r>
          </w:p>
        </w:tc>
      </w:tr>
      <w:tr w:rsidR="00CA582C" w:rsidRPr="0067626E" w14:paraId="36D06C63" w14:textId="77777777" w:rsidTr="00896203">
        <w:tc>
          <w:tcPr>
            <w:tcW w:w="6570" w:type="dxa"/>
            <w:gridSpan w:val="2"/>
            <w:shd w:val="clear" w:color="auto" w:fill="D9DFEF" w:themeFill="accent1" w:themeFillTint="33"/>
          </w:tcPr>
          <w:p w14:paraId="71A67AEF" w14:textId="77777777" w:rsidR="00CA582C" w:rsidRPr="0067626E" w:rsidRDefault="00CA582C" w:rsidP="00896203">
            <w:pP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Output 4 Sub-total</w:t>
            </w:r>
          </w:p>
        </w:tc>
        <w:tc>
          <w:tcPr>
            <w:tcW w:w="2091" w:type="dxa"/>
            <w:shd w:val="clear" w:color="auto" w:fill="D9DFEF" w:themeFill="accent1" w:themeFillTint="33"/>
          </w:tcPr>
          <w:p w14:paraId="1AC720B5"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75,000.00</w:t>
            </w:r>
          </w:p>
        </w:tc>
        <w:tc>
          <w:tcPr>
            <w:tcW w:w="1602" w:type="dxa"/>
            <w:shd w:val="clear" w:color="auto" w:fill="D9DFEF" w:themeFill="accent1" w:themeFillTint="33"/>
          </w:tcPr>
          <w:p w14:paraId="643E7939"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4,085.26</w:t>
            </w:r>
          </w:p>
        </w:tc>
        <w:tc>
          <w:tcPr>
            <w:tcW w:w="1604" w:type="dxa"/>
            <w:shd w:val="clear" w:color="auto" w:fill="D9DFEF" w:themeFill="accent1" w:themeFillTint="33"/>
          </w:tcPr>
          <w:p w14:paraId="4BBD65C2" w14:textId="77777777" w:rsidR="00CA582C" w:rsidRPr="0067626E" w:rsidRDefault="00CA582C" w:rsidP="00896203">
            <w:pPr>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Nil</w:t>
            </w:r>
          </w:p>
        </w:tc>
        <w:tc>
          <w:tcPr>
            <w:tcW w:w="1993" w:type="dxa"/>
            <w:shd w:val="clear" w:color="auto" w:fill="D9DFEF" w:themeFill="accent1" w:themeFillTint="33"/>
          </w:tcPr>
          <w:p w14:paraId="3BF5AC74"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4,085.26</w:t>
            </w:r>
          </w:p>
        </w:tc>
        <w:tc>
          <w:tcPr>
            <w:tcW w:w="1599" w:type="dxa"/>
            <w:shd w:val="clear" w:color="auto" w:fill="D9DFEF" w:themeFill="accent1" w:themeFillTint="33"/>
          </w:tcPr>
          <w:p w14:paraId="5AE5A3F9"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70,914.74</w:t>
            </w:r>
          </w:p>
        </w:tc>
      </w:tr>
      <w:tr w:rsidR="00CA582C" w:rsidRPr="0067626E" w14:paraId="64C24C7F" w14:textId="77777777" w:rsidTr="00896203">
        <w:tc>
          <w:tcPr>
            <w:tcW w:w="6570" w:type="dxa"/>
            <w:gridSpan w:val="2"/>
            <w:shd w:val="clear" w:color="auto" w:fill="D9DFEF" w:themeFill="accent1" w:themeFillTint="33"/>
          </w:tcPr>
          <w:p w14:paraId="74DADF23" w14:textId="77777777" w:rsidR="00CA582C" w:rsidRPr="0067626E" w:rsidRDefault="00CA582C" w:rsidP="00896203">
            <w:pP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 xml:space="preserve">Project Management  </w:t>
            </w:r>
          </w:p>
        </w:tc>
        <w:tc>
          <w:tcPr>
            <w:tcW w:w="2091" w:type="dxa"/>
            <w:shd w:val="clear" w:color="auto" w:fill="D9DFEF" w:themeFill="accent1" w:themeFillTint="33"/>
          </w:tcPr>
          <w:p w14:paraId="0BAF455E"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286</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500</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00</w:t>
            </w:r>
          </w:p>
        </w:tc>
        <w:tc>
          <w:tcPr>
            <w:tcW w:w="1602" w:type="dxa"/>
            <w:shd w:val="clear" w:color="auto" w:fill="D9DFEF" w:themeFill="accent1" w:themeFillTint="33"/>
          </w:tcPr>
          <w:p w14:paraId="5E04E02B"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178</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711</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17</w:t>
            </w:r>
          </w:p>
        </w:tc>
        <w:tc>
          <w:tcPr>
            <w:tcW w:w="1604" w:type="dxa"/>
            <w:shd w:val="clear" w:color="auto" w:fill="D9DFEF" w:themeFill="accent1" w:themeFillTint="33"/>
          </w:tcPr>
          <w:p w14:paraId="7C18B439" w14:textId="77777777" w:rsidR="00CA582C" w:rsidRPr="0067626E" w:rsidRDefault="00CA582C" w:rsidP="00896203">
            <w:pPr>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Nil</w:t>
            </w:r>
          </w:p>
        </w:tc>
        <w:tc>
          <w:tcPr>
            <w:tcW w:w="1993" w:type="dxa"/>
            <w:shd w:val="clear" w:color="auto" w:fill="D9DFEF" w:themeFill="accent1" w:themeFillTint="33"/>
          </w:tcPr>
          <w:p w14:paraId="5AC6F068"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178</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711</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17</w:t>
            </w:r>
          </w:p>
        </w:tc>
        <w:tc>
          <w:tcPr>
            <w:tcW w:w="1599" w:type="dxa"/>
            <w:shd w:val="clear" w:color="auto" w:fill="D9DFEF" w:themeFill="accent1" w:themeFillTint="33"/>
          </w:tcPr>
          <w:p w14:paraId="1D01AFCF"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107,788.83</w:t>
            </w:r>
          </w:p>
        </w:tc>
      </w:tr>
      <w:tr w:rsidR="00CA582C" w:rsidRPr="0067626E" w14:paraId="5BB383F4" w14:textId="77777777" w:rsidTr="00896203">
        <w:tc>
          <w:tcPr>
            <w:tcW w:w="6570" w:type="dxa"/>
            <w:gridSpan w:val="2"/>
            <w:shd w:val="clear" w:color="auto" w:fill="90A1CF" w:themeFill="accent1" w:themeFillTint="99"/>
          </w:tcPr>
          <w:p w14:paraId="0CFD9C1A" w14:textId="77777777" w:rsidR="00CA582C" w:rsidRPr="0067626E" w:rsidRDefault="00CA582C" w:rsidP="00896203">
            <w:pPr>
              <w:rPr>
                <w:rFonts w:asciiTheme="minorHAnsi" w:hAnsiTheme="minorHAnsi" w:cstheme="minorHAnsi"/>
                <w:color w:val="002060"/>
                <w:sz w:val="22"/>
                <w:szCs w:val="22"/>
              </w:rPr>
            </w:pPr>
            <w:r w:rsidRPr="0067626E">
              <w:rPr>
                <w:rFonts w:asciiTheme="minorHAnsi" w:hAnsiTheme="minorHAnsi" w:cstheme="minorHAnsi"/>
                <w:b/>
                <w:color w:val="002060"/>
                <w:sz w:val="22"/>
                <w:szCs w:val="22"/>
              </w:rPr>
              <w:t xml:space="preserve">Grand total </w:t>
            </w:r>
          </w:p>
        </w:tc>
        <w:tc>
          <w:tcPr>
            <w:tcW w:w="2091" w:type="dxa"/>
            <w:shd w:val="clear" w:color="auto" w:fill="90A1CF" w:themeFill="accent1" w:themeFillTint="99"/>
          </w:tcPr>
          <w:p w14:paraId="785A3D80"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1,844</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000</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00</w:t>
            </w:r>
          </w:p>
        </w:tc>
        <w:tc>
          <w:tcPr>
            <w:tcW w:w="1602" w:type="dxa"/>
            <w:shd w:val="clear" w:color="auto" w:fill="90A1CF" w:themeFill="accent1" w:themeFillTint="99"/>
          </w:tcPr>
          <w:p w14:paraId="38F65036"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614</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882</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59</w:t>
            </w:r>
          </w:p>
        </w:tc>
        <w:tc>
          <w:tcPr>
            <w:tcW w:w="1604" w:type="dxa"/>
            <w:shd w:val="clear" w:color="auto" w:fill="90A1CF" w:themeFill="accent1" w:themeFillTint="99"/>
          </w:tcPr>
          <w:p w14:paraId="5C6FF312" w14:textId="77777777" w:rsidR="00CA582C" w:rsidRPr="0067626E" w:rsidRDefault="00CA582C" w:rsidP="00896203">
            <w:pPr>
              <w:jc w:val="center"/>
              <w:rPr>
                <w:rFonts w:asciiTheme="minorHAnsi" w:hAnsiTheme="minorHAnsi" w:cstheme="minorHAnsi"/>
                <w:b/>
                <w:color w:val="002060"/>
                <w:sz w:val="22"/>
                <w:szCs w:val="22"/>
              </w:rPr>
            </w:pPr>
            <w:r w:rsidRPr="0067626E">
              <w:rPr>
                <w:rFonts w:asciiTheme="minorHAnsi" w:hAnsiTheme="minorHAnsi" w:cstheme="minorHAnsi"/>
                <w:b/>
                <w:color w:val="002060"/>
                <w:sz w:val="22"/>
                <w:szCs w:val="22"/>
              </w:rPr>
              <w:t>Nil</w:t>
            </w:r>
          </w:p>
        </w:tc>
        <w:tc>
          <w:tcPr>
            <w:tcW w:w="1993" w:type="dxa"/>
            <w:shd w:val="clear" w:color="auto" w:fill="90A1CF" w:themeFill="accent1" w:themeFillTint="99"/>
          </w:tcPr>
          <w:p w14:paraId="4DCCD001"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614</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882</w:t>
            </w:r>
            <w:r w:rsidRPr="0067626E">
              <w:rPr>
                <w:rFonts w:asciiTheme="minorHAnsi" w:hAnsiTheme="minorHAnsi" w:cstheme="minorHAnsi"/>
                <w:b/>
                <w:color w:val="002060"/>
                <w:sz w:val="22"/>
                <w:szCs w:val="22"/>
              </w:rPr>
              <w:t>.</w:t>
            </w:r>
            <w:r>
              <w:rPr>
                <w:rFonts w:asciiTheme="minorHAnsi" w:hAnsiTheme="minorHAnsi" w:cstheme="minorHAnsi"/>
                <w:b/>
                <w:color w:val="002060"/>
                <w:sz w:val="22"/>
                <w:szCs w:val="22"/>
              </w:rPr>
              <w:t>59</w:t>
            </w:r>
          </w:p>
        </w:tc>
        <w:tc>
          <w:tcPr>
            <w:tcW w:w="1599" w:type="dxa"/>
            <w:shd w:val="clear" w:color="auto" w:fill="90A1CF" w:themeFill="accent1" w:themeFillTint="99"/>
          </w:tcPr>
          <w:p w14:paraId="4554A7BB" w14:textId="77777777" w:rsidR="00CA582C" w:rsidRPr="0067626E" w:rsidRDefault="00CA582C" w:rsidP="00896203">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1,229,117.41</w:t>
            </w:r>
          </w:p>
        </w:tc>
      </w:tr>
      <w:bookmarkEnd w:id="25"/>
    </w:tbl>
    <w:p w14:paraId="5C3E21EC" w14:textId="56A85192" w:rsidR="007F4624" w:rsidRPr="0067626E" w:rsidRDefault="007F4624" w:rsidP="007F4624">
      <w:pPr>
        <w:rPr>
          <w:rFonts w:asciiTheme="minorHAnsi" w:hAnsiTheme="minorHAnsi" w:cstheme="minorHAnsi"/>
          <w:sz w:val="22"/>
          <w:szCs w:val="22"/>
        </w:rPr>
      </w:pPr>
    </w:p>
    <w:sectPr w:rsidR="007F4624" w:rsidRPr="0067626E" w:rsidSect="00DD0FC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BC96" w14:textId="77777777" w:rsidR="005B3003" w:rsidRDefault="005B3003" w:rsidP="0018174C">
      <w:pPr>
        <w:spacing w:after="0" w:line="240" w:lineRule="auto"/>
      </w:pPr>
      <w:r>
        <w:separator/>
      </w:r>
    </w:p>
  </w:endnote>
  <w:endnote w:type="continuationSeparator" w:id="0">
    <w:p w14:paraId="3217D609" w14:textId="77777777" w:rsidR="005B3003" w:rsidRDefault="005B3003" w:rsidP="0018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873934"/>
      <w:docPartObj>
        <w:docPartGallery w:val="Page Numbers (Bottom of Page)"/>
        <w:docPartUnique/>
      </w:docPartObj>
    </w:sdtPr>
    <w:sdtEndPr>
      <w:rPr>
        <w:noProof/>
      </w:rPr>
    </w:sdtEndPr>
    <w:sdtContent>
      <w:p w14:paraId="0B31FA99" w14:textId="1209E2C4" w:rsidR="009E3A42" w:rsidRDefault="009E3A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B7C4E2" w14:textId="77777777" w:rsidR="00BE3CBC" w:rsidRDefault="00BE3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E316" w14:textId="77777777" w:rsidR="005B3003" w:rsidRDefault="005B3003" w:rsidP="0018174C">
      <w:pPr>
        <w:spacing w:after="0" w:line="240" w:lineRule="auto"/>
      </w:pPr>
      <w:r>
        <w:separator/>
      </w:r>
    </w:p>
  </w:footnote>
  <w:footnote w:type="continuationSeparator" w:id="0">
    <w:p w14:paraId="58AA7671" w14:textId="77777777" w:rsidR="005B3003" w:rsidRDefault="005B3003" w:rsidP="0018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0777" w14:textId="1AEA2460" w:rsidR="00BE3CBC" w:rsidRDefault="00BE3CBC">
    <w:pPr>
      <w:pStyle w:val="Header"/>
    </w:pPr>
  </w:p>
  <w:p w14:paraId="7E32F39F" w14:textId="31D4A18E" w:rsidR="00BE3CBC" w:rsidRDefault="00BE3CBC">
    <w:pPr>
      <w:pStyle w:val="Header"/>
    </w:pPr>
  </w:p>
  <w:p w14:paraId="717CCE55" w14:textId="77777777" w:rsidR="00BE3CBC" w:rsidRDefault="00BE3CBC">
    <w:pPr>
      <w:pStyle w:val="Header"/>
    </w:pPr>
  </w:p>
  <w:p w14:paraId="4EF7A549" w14:textId="77777777" w:rsidR="00BE3CBC" w:rsidRDefault="00BE3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8DF"/>
    <w:multiLevelType w:val="hybridMultilevel"/>
    <w:tmpl w:val="A530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322AF"/>
    <w:multiLevelType w:val="hybridMultilevel"/>
    <w:tmpl w:val="9FC4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D6B11"/>
    <w:multiLevelType w:val="hybridMultilevel"/>
    <w:tmpl w:val="A3CC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F4FBC"/>
    <w:multiLevelType w:val="hybridMultilevel"/>
    <w:tmpl w:val="EFF8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0071D"/>
    <w:multiLevelType w:val="hybridMultilevel"/>
    <w:tmpl w:val="1C706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9EE485F"/>
    <w:multiLevelType w:val="multilevel"/>
    <w:tmpl w:val="6EDA2E3E"/>
    <w:lvl w:ilvl="0">
      <w:start w:val="1"/>
      <w:numFmt w:val="decimal"/>
      <w:lvlText w:val="%1."/>
      <w:lvlJc w:val="left"/>
      <w:pPr>
        <w:ind w:left="720" w:hanging="360"/>
      </w:pPr>
      <w:rPr>
        <w:b/>
        <w:color w:val="00206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F2E285F"/>
    <w:multiLevelType w:val="hybridMultilevel"/>
    <w:tmpl w:val="F6BA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465DA1"/>
    <w:multiLevelType w:val="hybridMultilevel"/>
    <w:tmpl w:val="FEB646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B335896"/>
    <w:multiLevelType w:val="hybridMultilevel"/>
    <w:tmpl w:val="7C6C9918"/>
    <w:lvl w:ilvl="0" w:tplc="04090017">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6BF55559"/>
    <w:multiLevelType w:val="hybridMultilevel"/>
    <w:tmpl w:val="88F46032"/>
    <w:lvl w:ilvl="0" w:tplc="75E446CE">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A111CF"/>
    <w:multiLevelType w:val="hybridMultilevel"/>
    <w:tmpl w:val="CACCB1AC"/>
    <w:lvl w:ilvl="0" w:tplc="04090001">
      <w:start w:val="1"/>
      <w:numFmt w:val="bullet"/>
      <w:lvlText w:val=""/>
      <w:lvlJc w:val="left"/>
      <w:pPr>
        <w:ind w:left="720" w:hanging="360"/>
      </w:pPr>
      <w:rPr>
        <w:rFonts w:ascii="Symbol" w:hAnsi="Symbol" w:hint="default"/>
      </w:rPr>
    </w:lvl>
    <w:lvl w:ilvl="1" w:tplc="AA201C96">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17116"/>
    <w:multiLevelType w:val="hybridMultilevel"/>
    <w:tmpl w:val="3078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C6FA7"/>
    <w:multiLevelType w:val="hybridMultilevel"/>
    <w:tmpl w:val="7444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678357">
    <w:abstractNumId w:val="5"/>
  </w:num>
  <w:num w:numId="2" w16cid:durableId="2060470700">
    <w:abstractNumId w:val="7"/>
  </w:num>
  <w:num w:numId="3" w16cid:durableId="61878771">
    <w:abstractNumId w:val="9"/>
  </w:num>
  <w:num w:numId="4" w16cid:durableId="2000183272">
    <w:abstractNumId w:val="8"/>
  </w:num>
  <w:num w:numId="5" w16cid:durableId="277490615">
    <w:abstractNumId w:val="12"/>
  </w:num>
  <w:num w:numId="6" w16cid:durableId="1693611295">
    <w:abstractNumId w:val="2"/>
  </w:num>
  <w:num w:numId="7" w16cid:durableId="2041785448">
    <w:abstractNumId w:val="11"/>
  </w:num>
  <w:num w:numId="8" w16cid:durableId="2145583551">
    <w:abstractNumId w:val="4"/>
  </w:num>
  <w:num w:numId="9" w16cid:durableId="806705109">
    <w:abstractNumId w:val="1"/>
  </w:num>
  <w:num w:numId="10" w16cid:durableId="975993297">
    <w:abstractNumId w:val="0"/>
  </w:num>
  <w:num w:numId="11" w16cid:durableId="520054383">
    <w:abstractNumId w:val="6"/>
  </w:num>
  <w:num w:numId="12" w16cid:durableId="2141266600">
    <w:abstractNumId w:val="10"/>
  </w:num>
  <w:num w:numId="13" w16cid:durableId="40279444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110E"/>
    <w:rsid w:val="00000232"/>
    <w:rsid w:val="00014933"/>
    <w:rsid w:val="00023D30"/>
    <w:rsid w:val="000426BE"/>
    <w:rsid w:val="00047AB4"/>
    <w:rsid w:val="000519CF"/>
    <w:rsid w:val="000545E7"/>
    <w:rsid w:val="000662D9"/>
    <w:rsid w:val="00075987"/>
    <w:rsid w:val="000946AA"/>
    <w:rsid w:val="00097031"/>
    <w:rsid w:val="000A54D1"/>
    <w:rsid w:val="000D436D"/>
    <w:rsid w:val="000E588A"/>
    <w:rsid w:val="00104EC5"/>
    <w:rsid w:val="0010634C"/>
    <w:rsid w:val="00111A1A"/>
    <w:rsid w:val="00111D89"/>
    <w:rsid w:val="001159E8"/>
    <w:rsid w:val="001178A7"/>
    <w:rsid w:val="00122305"/>
    <w:rsid w:val="00133D99"/>
    <w:rsid w:val="00141654"/>
    <w:rsid w:val="0015255F"/>
    <w:rsid w:val="00153D5C"/>
    <w:rsid w:val="00170858"/>
    <w:rsid w:val="001708AA"/>
    <w:rsid w:val="001715DE"/>
    <w:rsid w:val="0017211C"/>
    <w:rsid w:val="0018174C"/>
    <w:rsid w:val="00187847"/>
    <w:rsid w:val="00197FF9"/>
    <w:rsid w:val="001A3DFB"/>
    <w:rsid w:val="001A5C26"/>
    <w:rsid w:val="001B1E6C"/>
    <w:rsid w:val="001B7C81"/>
    <w:rsid w:val="001E2F93"/>
    <w:rsid w:val="001F1C22"/>
    <w:rsid w:val="001F688D"/>
    <w:rsid w:val="001F69AB"/>
    <w:rsid w:val="002045C1"/>
    <w:rsid w:val="00215C9B"/>
    <w:rsid w:val="002227E7"/>
    <w:rsid w:val="00225361"/>
    <w:rsid w:val="00231573"/>
    <w:rsid w:val="00231742"/>
    <w:rsid w:val="00235438"/>
    <w:rsid w:val="00264243"/>
    <w:rsid w:val="00273357"/>
    <w:rsid w:val="00276602"/>
    <w:rsid w:val="00285E3D"/>
    <w:rsid w:val="00293475"/>
    <w:rsid w:val="002945A4"/>
    <w:rsid w:val="002A0137"/>
    <w:rsid w:val="002A461D"/>
    <w:rsid w:val="002A5B6F"/>
    <w:rsid w:val="002A64A1"/>
    <w:rsid w:val="002B3326"/>
    <w:rsid w:val="002C1D42"/>
    <w:rsid w:val="002D2C51"/>
    <w:rsid w:val="002D63C8"/>
    <w:rsid w:val="002D6741"/>
    <w:rsid w:val="002F3BC6"/>
    <w:rsid w:val="002F71AB"/>
    <w:rsid w:val="00303C69"/>
    <w:rsid w:val="0030788D"/>
    <w:rsid w:val="00311C4A"/>
    <w:rsid w:val="003125AA"/>
    <w:rsid w:val="003166DA"/>
    <w:rsid w:val="003173B6"/>
    <w:rsid w:val="00337E96"/>
    <w:rsid w:val="0034600B"/>
    <w:rsid w:val="00350583"/>
    <w:rsid w:val="00354F58"/>
    <w:rsid w:val="00361127"/>
    <w:rsid w:val="00367939"/>
    <w:rsid w:val="00392ECD"/>
    <w:rsid w:val="00395298"/>
    <w:rsid w:val="003B110E"/>
    <w:rsid w:val="003B2178"/>
    <w:rsid w:val="003B5BF9"/>
    <w:rsid w:val="003C576B"/>
    <w:rsid w:val="003D312F"/>
    <w:rsid w:val="003D4BF3"/>
    <w:rsid w:val="003F15B6"/>
    <w:rsid w:val="004151FB"/>
    <w:rsid w:val="00427558"/>
    <w:rsid w:val="00427AEC"/>
    <w:rsid w:val="00443B74"/>
    <w:rsid w:val="00447F2A"/>
    <w:rsid w:val="00455103"/>
    <w:rsid w:val="004555EA"/>
    <w:rsid w:val="0046277D"/>
    <w:rsid w:val="00464D55"/>
    <w:rsid w:val="00470A88"/>
    <w:rsid w:val="0047438A"/>
    <w:rsid w:val="00482CF3"/>
    <w:rsid w:val="00483EE4"/>
    <w:rsid w:val="00490E77"/>
    <w:rsid w:val="004955CA"/>
    <w:rsid w:val="004B326D"/>
    <w:rsid w:val="004B5F16"/>
    <w:rsid w:val="004B6783"/>
    <w:rsid w:val="004C7355"/>
    <w:rsid w:val="004D0A1C"/>
    <w:rsid w:val="004E6D76"/>
    <w:rsid w:val="004F61F4"/>
    <w:rsid w:val="00500919"/>
    <w:rsid w:val="00514906"/>
    <w:rsid w:val="00535985"/>
    <w:rsid w:val="00542B01"/>
    <w:rsid w:val="00544198"/>
    <w:rsid w:val="00544946"/>
    <w:rsid w:val="00554AA1"/>
    <w:rsid w:val="005655FD"/>
    <w:rsid w:val="00572E29"/>
    <w:rsid w:val="00591C15"/>
    <w:rsid w:val="00591D01"/>
    <w:rsid w:val="00594A14"/>
    <w:rsid w:val="005B3003"/>
    <w:rsid w:val="005B797E"/>
    <w:rsid w:val="005C541C"/>
    <w:rsid w:val="005E61B0"/>
    <w:rsid w:val="00601886"/>
    <w:rsid w:val="00611754"/>
    <w:rsid w:val="00622201"/>
    <w:rsid w:val="00625B16"/>
    <w:rsid w:val="00631983"/>
    <w:rsid w:val="0063398C"/>
    <w:rsid w:val="00642170"/>
    <w:rsid w:val="00643D14"/>
    <w:rsid w:val="006620FF"/>
    <w:rsid w:val="006624DF"/>
    <w:rsid w:val="00673339"/>
    <w:rsid w:val="0067626E"/>
    <w:rsid w:val="0068199A"/>
    <w:rsid w:val="00683629"/>
    <w:rsid w:val="00690819"/>
    <w:rsid w:val="00692584"/>
    <w:rsid w:val="0069287C"/>
    <w:rsid w:val="00693C2F"/>
    <w:rsid w:val="006A25BC"/>
    <w:rsid w:val="006A3013"/>
    <w:rsid w:val="006B2303"/>
    <w:rsid w:val="006B6A0C"/>
    <w:rsid w:val="006C6974"/>
    <w:rsid w:val="006C73B0"/>
    <w:rsid w:val="006D5765"/>
    <w:rsid w:val="006E217C"/>
    <w:rsid w:val="006F2577"/>
    <w:rsid w:val="006F7DF7"/>
    <w:rsid w:val="007101CE"/>
    <w:rsid w:val="00714427"/>
    <w:rsid w:val="007237A6"/>
    <w:rsid w:val="0074073A"/>
    <w:rsid w:val="00745246"/>
    <w:rsid w:val="00750FE2"/>
    <w:rsid w:val="007526F6"/>
    <w:rsid w:val="0075548F"/>
    <w:rsid w:val="00771B44"/>
    <w:rsid w:val="007721E7"/>
    <w:rsid w:val="00774018"/>
    <w:rsid w:val="0077465A"/>
    <w:rsid w:val="007865A7"/>
    <w:rsid w:val="00786B73"/>
    <w:rsid w:val="00786B8F"/>
    <w:rsid w:val="00790E36"/>
    <w:rsid w:val="007936D9"/>
    <w:rsid w:val="007B5B00"/>
    <w:rsid w:val="007B72C6"/>
    <w:rsid w:val="007C054E"/>
    <w:rsid w:val="007C435C"/>
    <w:rsid w:val="007E0DAD"/>
    <w:rsid w:val="007E3890"/>
    <w:rsid w:val="007E49F8"/>
    <w:rsid w:val="007E7B29"/>
    <w:rsid w:val="007F4624"/>
    <w:rsid w:val="00832D5D"/>
    <w:rsid w:val="008335E1"/>
    <w:rsid w:val="00837AC1"/>
    <w:rsid w:val="008424FF"/>
    <w:rsid w:val="008453C2"/>
    <w:rsid w:val="0084635C"/>
    <w:rsid w:val="00867107"/>
    <w:rsid w:val="008702C6"/>
    <w:rsid w:val="00870EB8"/>
    <w:rsid w:val="00880ADD"/>
    <w:rsid w:val="008811D1"/>
    <w:rsid w:val="00885C4B"/>
    <w:rsid w:val="00891DE3"/>
    <w:rsid w:val="008967E2"/>
    <w:rsid w:val="008A55D9"/>
    <w:rsid w:val="008C636B"/>
    <w:rsid w:val="008D1859"/>
    <w:rsid w:val="008D1F97"/>
    <w:rsid w:val="008E37BC"/>
    <w:rsid w:val="008E5203"/>
    <w:rsid w:val="008F7E29"/>
    <w:rsid w:val="009356A9"/>
    <w:rsid w:val="00940A52"/>
    <w:rsid w:val="00943BA8"/>
    <w:rsid w:val="0095501B"/>
    <w:rsid w:val="00955C29"/>
    <w:rsid w:val="009605EB"/>
    <w:rsid w:val="00962287"/>
    <w:rsid w:val="009661E6"/>
    <w:rsid w:val="00974260"/>
    <w:rsid w:val="009748B4"/>
    <w:rsid w:val="009809B4"/>
    <w:rsid w:val="009839F2"/>
    <w:rsid w:val="00983C05"/>
    <w:rsid w:val="00987AB0"/>
    <w:rsid w:val="009B37FE"/>
    <w:rsid w:val="009C0E67"/>
    <w:rsid w:val="009C26C3"/>
    <w:rsid w:val="009C33F6"/>
    <w:rsid w:val="009C798F"/>
    <w:rsid w:val="009E10FA"/>
    <w:rsid w:val="009E3A42"/>
    <w:rsid w:val="009F33D6"/>
    <w:rsid w:val="00A151B2"/>
    <w:rsid w:val="00A1782B"/>
    <w:rsid w:val="00A31D78"/>
    <w:rsid w:val="00A33A5A"/>
    <w:rsid w:val="00A4346A"/>
    <w:rsid w:val="00A47602"/>
    <w:rsid w:val="00A50348"/>
    <w:rsid w:val="00A51724"/>
    <w:rsid w:val="00A63F5C"/>
    <w:rsid w:val="00A64C98"/>
    <w:rsid w:val="00A95902"/>
    <w:rsid w:val="00AA3E10"/>
    <w:rsid w:val="00AB2A7B"/>
    <w:rsid w:val="00AD6E01"/>
    <w:rsid w:val="00AF228F"/>
    <w:rsid w:val="00B0080C"/>
    <w:rsid w:val="00B016C7"/>
    <w:rsid w:val="00B05431"/>
    <w:rsid w:val="00B1760E"/>
    <w:rsid w:val="00B22E05"/>
    <w:rsid w:val="00B27194"/>
    <w:rsid w:val="00B31A0B"/>
    <w:rsid w:val="00B3257E"/>
    <w:rsid w:val="00B37646"/>
    <w:rsid w:val="00B4113C"/>
    <w:rsid w:val="00B46935"/>
    <w:rsid w:val="00B529DD"/>
    <w:rsid w:val="00B6533D"/>
    <w:rsid w:val="00B70E2D"/>
    <w:rsid w:val="00B76AE2"/>
    <w:rsid w:val="00B92DDD"/>
    <w:rsid w:val="00BB7528"/>
    <w:rsid w:val="00BD4598"/>
    <w:rsid w:val="00BD712D"/>
    <w:rsid w:val="00BE3222"/>
    <w:rsid w:val="00BE3CBC"/>
    <w:rsid w:val="00BE669D"/>
    <w:rsid w:val="00BF38F4"/>
    <w:rsid w:val="00C12403"/>
    <w:rsid w:val="00C251E7"/>
    <w:rsid w:val="00C2583B"/>
    <w:rsid w:val="00C27ACF"/>
    <w:rsid w:val="00C31E1F"/>
    <w:rsid w:val="00C45524"/>
    <w:rsid w:val="00C463FA"/>
    <w:rsid w:val="00C645B3"/>
    <w:rsid w:val="00C70292"/>
    <w:rsid w:val="00C76474"/>
    <w:rsid w:val="00C82916"/>
    <w:rsid w:val="00C95CB9"/>
    <w:rsid w:val="00C963A4"/>
    <w:rsid w:val="00CA408C"/>
    <w:rsid w:val="00CA582C"/>
    <w:rsid w:val="00CB2DC7"/>
    <w:rsid w:val="00CB368D"/>
    <w:rsid w:val="00CC3AD4"/>
    <w:rsid w:val="00CD3D62"/>
    <w:rsid w:val="00CD445E"/>
    <w:rsid w:val="00CE1EA9"/>
    <w:rsid w:val="00D07F4C"/>
    <w:rsid w:val="00D10D34"/>
    <w:rsid w:val="00D11F6F"/>
    <w:rsid w:val="00D1503B"/>
    <w:rsid w:val="00D20A0A"/>
    <w:rsid w:val="00D25C71"/>
    <w:rsid w:val="00D34D16"/>
    <w:rsid w:val="00D43305"/>
    <w:rsid w:val="00D610CC"/>
    <w:rsid w:val="00D61BFA"/>
    <w:rsid w:val="00D65AF8"/>
    <w:rsid w:val="00D65B39"/>
    <w:rsid w:val="00D701AE"/>
    <w:rsid w:val="00D70B80"/>
    <w:rsid w:val="00D80CDB"/>
    <w:rsid w:val="00D8565F"/>
    <w:rsid w:val="00D97206"/>
    <w:rsid w:val="00DC29BC"/>
    <w:rsid w:val="00DD0FCD"/>
    <w:rsid w:val="00DE51BB"/>
    <w:rsid w:val="00DF0490"/>
    <w:rsid w:val="00DF4C27"/>
    <w:rsid w:val="00E002F1"/>
    <w:rsid w:val="00E119EB"/>
    <w:rsid w:val="00E1756A"/>
    <w:rsid w:val="00E2019F"/>
    <w:rsid w:val="00E23358"/>
    <w:rsid w:val="00E27407"/>
    <w:rsid w:val="00E46007"/>
    <w:rsid w:val="00E468E1"/>
    <w:rsid w:val="00E57D64"/>
    <w:rsid w:val="00E63EDF"/>
    <w:rsid w:val="00E7425C"/>
    <w:rsid w:val="00E8085A"/>
    <w:rsid w:val="00E81DEF"/>
    <w:rsid w:val="00EB0F85"/>
    <w:rsid w:val="00EB120F"/>
    <w:rsid w:val="00EB4278"/>
    <w:rsid w:val="00EC4D33"/>
    <w:rsid w:val="00ED3588"/>
    <w:rsid w:val="00ED4E35"/>
    <w:rsid w:val="00ED7BE0"/>
    <w:rsid w:val="00EF2A43"/>
    <w:rsid w:val="00EF4C79"/>
    <w:rsid w:val="00EF5182"/>
    <w:rsid w:val="00EF6D1F"/>
    <w:rsid w:val="00F009FD"/>
    <w:rsid w:val="00F00BC6"/>
    <w:rsid w:val="00F022E8"/>
    <w:rsid w:val="00F11332"/>
    <w:rsid w:val="00F159CE"/>
    <w:rsid w:val="00F21329"/>
    <w:rsid w:val="00F24D55"/>
    <w:rsid w:val="00F306A4"/>
    <w:rsid w:val="00F420D7"/>
    <w:rsid w:val="00F450AD"/>
    <w:rsid w:val="00F53B95"/>
    <w:rsid w:val="00F63F14"/>
    <w:rsid w:val="00F76C3A"/>
    <w:rsid w:val="00F76EC9"/>
    <w:rsid w:val="00F90B4F"/>
    <w:rsid w:val="00F92202"/>
    <w:rsid w:val="00FB00B4"/>
    <w:rsid w:val="00FB0A21"/>
    <w:rsid w:val="00FC52D3"/>
    <w:rsid w:val="00FC5335"/>
    <w:rsid w:val="00FD5F43"/>
    <w:rsid w:val="00FD646A"/>
    <w:rsid w:val="00FD7F1D"/>
    <w:rsid w:val="00FE0161"/>
    <w:rsid w:val="00FE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7E6AA"/>
  <w15:docId w15:val="{020CF138-9DB1-4D2C-8D7A-CC16627A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0E"/>
    <w:pPr>
      <w:spacing w:after="120" w:line="285" w:lineRule="auto"/>
    </w:pPr>
    <w:rPr>
      <w:rFonts w:ascii="Calibri" w:eastAsia="Times New Roman" w:hAnsi="Calibri" w:cs="Arial"/>
      <w:color w:val="000000"/>
      <w:kern w:val="28"/>
      <w:sz w:val="20"/>
      <w:szCs w:val="20"/>
      <w:lang w:val="en-US"/>
      <w14:ligatures w14:val="standard"/>
      <w14:cntxtAlts/>
    </w:rPr>
  </w:style>
  <w:style w:type="paragraph" w:styleId="Heading1">
    <w:name w:val="heading 1"/>
    <w:basedOn w:val="Normal"/>
    <w:next w:val="Normal"/>
    <w:link w:val="Heading1Char"/>
    <w:uiPriority w:val="9"/>
    <w:qFormat/>
    <w:rsid w:val="00D61BFA"/>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EB4278"/>
    <w:pPr>
      <w:keepNext/>
      <w:keepLines/>
      <w:spacing w:before="40" w:after="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10E"/>
    <w:rPr>
      <w:rFonts w:ascii="Calibri" w:eastAsia="Times New Roman" w:hAnsi="Calibri" w:cs="Arial"/>
      <w:color w:val="000000"/>
      <w:kern w:val="28"/>
      <w:sz w:val="20"/>
      <w:szCs w:val="20"/>
      <w:lang w:val="en-US"/>
      <w14:ligatures w14:val="standard"/>
      <w14:cntxtAlts/>
    </w:rPr>
  </w:style>
  <w:style w:type="table" w:styleId="TableGrid">
    <w:name w:val="Table Grid"/>
    <w:basedOn w:val="TableNormal"/>
    <w:uiPriority w:val="39"/>
    <w:rsid w:val="003B11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List Paragraph1,WB Para,Bullets"/>
    <w:basedOn w:val="Normal"/>
    <w:link w:val="ListParagraphChar"/>
    <w:uiPriority w:val="34"/>
    <w:qFormat/>
    <w:rsid w:val="005C541C"/>
    <w:pPr>
      <w:ind w:left="720"/>
      <w:contextualSpacing/>
    </w:pPr>
  </w:style>
  <w:style w:type="character" w:customStyle="1" w:styleId="ListParagraphChar">
    <w:name w:val="List Paragraph Char"/>
    <w:aliases w:val="List Paragraph (numbered (a)) Char,List Paragraph1 Char,WB Para Char,Bullets Char"/>
    <w:link w:val="ListParagraph"/>
    <w:uiPriority w:val="34"/>
    <w:rsid w:val="005C541C"/>
    <w:rPr>
      <w:rFonts w:ascii="Calibri" w:eastAsia="Times New Roman" w:hAnsi="Calibri" w:cs="Arial"/>
      <w:color w:val="000000"/>
      <w:kern w:val="28"/>
      <w:sz w:val="20"/>
      <w:szCs w:val="20"/>
      <w:lang w:val="en-US"/>
      <w14:ligatures w14:val="standard"/>
      <w14:cntxtAlts/>
    </w:rPr>
  </w:style>
  <w:style w:type="character" w:customStyle="1" w:styleId="roarquestion">
    <w:name w:val="roar_question"/>
    <w:basedOn w:val="DefaultParagraphFont"/>
    <w:rsid w:val="00885C4B"/>
  </w:style>
  <w:style w:type="character" w:styleId="CommentReference">
    <w:name w:val="annotation reference"/>
    <w:basedOn w:val="DefaultParagraphFont"/>
    <w:uiPriority w:val="99"/>
    <w:semiHidden/>
    <w:unhideWhenUsed/>
    <w:rsid w:val="006B2303"/>
    <w:rPr>
      <w:sz w:val="16"/>
      <w:szCs w:val="16"/>
    </w:rPr>
  </w:style>
  <w:style w:type="paragraph" w:styleId="CommentText">
    <w:name w:val="annotation text"/>
    <w:basedOn w:val="Normal"/>
    <w:link w:val="CommentTextChar"/>
    <w:uiPriority w:val="99"/>
    <w:unhideWhenUsed/>
    <w:rsid w:val="006B2303"/>
    <w:pPr>
      <w:spacing w:line="240" w:lineRule="auto"/>
    </w:pPr>
  </w:style>
  <w:style w:type="character" w:customStyle="1" w:styleId="CommentTextChar">
    <w:name w:val="Comment Text Char"/>
    <w:basedOn w:val="DefaultParagraphFont"/>
    <w:link w:val="CommentText"/>
    <w:uiPriority w:val="99"/>
    <w:rsid w:val="006B2303"/>
    <w:rPr>
      <w:rFonts w:ascii="Calibri" w:eastAsia="Times New Roman" w:hAnsi="Calibri" w:cs="Arial"/>
      <w:color w:val="000000"/>
      <w:kern w:val="28"/>
      <w:sz w:val="20"/>
      <w:szCs w:val="20"/>
      <w:lang w:val="en-US"/>
      <w14:ligatures w14:val="standard"/>
      <w14:cntxtAlts/>
    </w:rPr>
  </w:style>
  <w:style w:type="paragraph" w:styleId="BalloonText">
    <w:name w:val="Balloon Text"/>
    <w:basedOn w:val="Normal"/>
    <w:link w:val="BalloonTextChar"/>
    <w:uiPriority w:val="99"/>
    <w:semiHidden/>
    <w:unhideWhenUsed/>
    <w:rsid w:val="006B2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303"/>
    <w:rPr>
      <w:rFonts w:ascii="Segoe UI" w:eastAsia="Times New Roman" w:hAnsi="Segoe UI" w:cs="Segoe UI"/>
      <w:color w:val="000000"/>
      <w:kern w:val="28"/>
      <w:sz w:val="18"/>
      <w:szCs w:val="18"/>
      <w:lang w:val="en-US"/>
      <w14:ligatures w14:val="standard"/>
      <w14:cntxtAlts/>
    </w:rPr>
  </w:style>
  <w:style w:type="paragraph" w:styleId="NoSpacing">
    <w:name w:val="No Spacing"/>
    <w:basedOn w:val="Normal"/>
    <w:link w:val="NoSpacingChar"/>
    <w:uiPriority w:val="1"/>
    <w:qFormat/>
    <w:rsid w:val="000E588A"/>
    <w:pPr>
      <w:spacing w:after="0" w:line="240" w:lineRule="auto"/>
    </w:pPr>
    <w:rPr>
      <w:rFonts w:cs="Times New Roman"/>
      <w:color w:val="auto"/>
      <w:kern w:val="0"/>
      <w:sz w:val="22"/>
      <w:szCs w:val="22"/>
      <w14:ligatures w14:val="none"/>
      <w14:cntxtAlts w14:val="0"/>
    </w:rPr>
  </w:style>
  <w:style w:type="character" w:customStyle="1" w:styleId="Heading1Char">
    <w:name w:val="Heading 1 Char"/>
    <w:basedOn w:val="DefaultParagraphFont"/>
    <w:link w:val="Heading1"/>
    <w:uiPriority w:val="9"/>
    <w:rsid w:val="00D61BFA"/>
    <w:rPr>
      <w:rFonts w:asciiTheme="majorHAnsi" w:eastAsiaTheme="majorEastAsia" w:hAnsiTheme="majorHAnsi" w:cstheme="majorBidi"/>
      <w:color w:val="374C80" w:themeColor="accent1" w:themeShade="BF"/>
      <w:kern w:val="28"/>
      <w:sz w:val="32"/>
      <w:szCs w:val="32"/>
      <w:lang w:val="en-US"/>
      <w14:ligatures w14:val="standard"/>
      <w14:cntxtAlts/>
    </w:rPr>
  </w:style>
  <w:style w:type="paragraph" w:styleId="TOCHeading">
    <w:name w:val="TOC Heading"/>
    <w:basedOn w:val="Heading1"/>
    <w:next w:val="Normal"/>
    <w:uiPriority w:val="39"/>
    <w:unhideWhenUsed/>
    <w:qFormat/>
    <w:rsid w:val="00D61BFA"/>
    <w:pPr>
      <w:spacing w:line="259" w:lineRule="auto"/>
      <w:outlineLvl w:val="9"/>
    </w:pPr>
    <w:rPr>
      <w:kern w:val="0"/>
      <w14:ligatures w14:val="none"/>
      <w14:cntxtAlts w14:val="0"/>
    </w:rPr>
  </w:style>
  <w:style w:type="paragraph" w:styleId="TOC1">
    <w:name w:val="toc 1"/>
    <w:basedOn w:val="Normal"/>
    <w:next w:val="Normal"/>
    <w:autoRedefine/>
    <w:uiPriority w:val="39"/>
    <w:unhideWhenUsed/>
    <w:rsid w:val="00E1756A"/>
    <w:pPr>
      <w:tabs>
        <w:tab w:val="left" w:pos="440"/>
        <w:tab w:val="right" w:leader="dot" w:pos="9016"/>
      </w:tabs>
      <w:spacing w:after="100"/>
    </w:pPr>
    <w:rPr>
      <w:rFonts w:asciiTheme="minorHAnsi" w:hAnsiTheme="minorHAnsi" w:cstheme="minorHAnsi"/>
      <w:b/>
    </w:rPr>
  </w:style>
  <w:style w:type="character" w:styleId="Hyperlink">
    <w:name w:val="Hyperlink"/>
    <w:basedOn w:val="DefaultParagraphFont"/>
    <w:uiPriority w:val="99"/>
    <w:unhideWhenUsed/>
    <w:rsid w:val="00D61BFA"/>
    <w:rPr>
      <w:color w:val="9454C3" w:themeColor="hyperlink"/>
      <w:u w:val="single"/>
    </w:rPr>
  </w:style>
  <w:style w:type="character" w:customStyle="1" w:styleId="Heading2Char">
    <w:name w:val="Heading 2 Char"/>
    <w:basedOn w:val="DefaultParagraphFont"/>
    <w:link w:val="Heading2"/>
    <w:uiPriority w:val="9"/>
    <w:rsid w:val="00EB4278"/>
    <w:rPr>
      <w:rFonts w:asciiTheme="majorHAnsi" w:eastAsiaTheme="majorEastAsia" w:hAnsiTheme="majorHAnsi" w:cstheme="majorBidi"/>
      <w:color w:val="374C80" w:themeColor="accent1" w:themeShade="BF"/>
      <w:kern w:val="28"/>
      <w:sz w:val="26"/>
      <w:szCs w:val="26"/>
      <w:lang w:val="en-US"/>
      <w14:ligatures w14:val="standard"/>
      <w14:cntxtAlts/>
    </w:rPr>
  </w:style>
  <w:style w:type="paragraph" w:customStyle="1" w:styleId="ColorfulList-Accent11">
    <w:name w:val="Colorful List - Accent 11"/>
    <w:basedOn w:val="Normal"/>
    <w:uiPriority w:val="99"/>
    <w:qFormat/>
    <w:rsid w:val="0018174C"/>
    <w:pPr>
      <w:spacing w:after="0" w:line="240" w:lineRule="auto"/>
      <w:ind w:left="720"/>
    </w:pPr>
    <w:rPr>
      <w:rFonts w:ascii="Myriad Pro" w:hAnsi="Myriad Pro" w:cs="Times New Roman"/>
      <w:color w:val="auto"/>
      <w:kern w:val="0"/>
      <w:sz w:val="22"/>
      <w:szCs w:val="22"/>
      <w:lang w:val="en-GB"/>
      <w14:ligatures w14:val="none"/>
      <w14:cntxtAlts w14:val="0"/>
    </w:rPr>
  </w:style>
  <w:style w:type="paragraph" w:styleId="FootnoteText">
    <w:name w:val="footnote text"/>
    <w:basedOn w:val="Normal"/>
    <w:link w:val="FootnoteTextChar"/>
    <w:uiPriority w:val="99"/>
    <w:semiHidden/>
    <w:unhideWhenUsed/>
    <w:rsid w:val="0018174C"/>
    <w:pPr>
      <w:spacing w:after="0" w:line="240" w:lineRule="auto"/>
    </w:pPr>
    <w:rPr>
      <w:rFonts w:asciiTheme="minorHAnsi" w:eastAsiaTheme="minorEastAsia" w:hAnsiTheme="minorHAnsi" w:cstheme="minorBidi"/>
      <w:color w:val="auto"/>
      <w:kern w:val="0"/>
      <w14:ligatures w14:val="none"/>
      <w14:cntxtAlts w14:val="0"/>
    </w:rPr>
  </w:style>
  <w:style w:type="character" w:customStyle="1" w:styleId="FootnoteTextChar">
    <w:name w:val="Footnote Text Char"/>
    <w:basedOn w:val="DefaultParagraphFont"/>
    <w:link w:val="FootnoteText"/>
    <w:uiPriority w:val="99"/>
    <w:semiHidden/>
    <w:rsid w:val="0018174C"/>
    <w:rPr>
      <w:rFonts w:eastAsiaTheme="minorEastAsia"/>
      <w:sz w:val="20"/>
      <w:szCs w:val="20"/>
      <w:lang w:val="en-US"/>
    </w:rPr>
  </w:style>
  <w:style w:type="character" w:styleId="FootnoteReference">
    <w:name w:val="footnote reference"/>
    <w:basedOn w:val="DefaultParagraphFont"/>
    <w:uiPriority w:val="99"/>
    <w:semiHidden/>
    <w:unhideWhenUsed/>
    <w:rsid w:val="0018174C"/>
    <w:rPr>
      <w:vertAlign w:val="superscript"/>
    </w:rPr>
  </w:style>
  <w:style w:type="paragraph" w:customStyle="1" w:styleId="Default">
    <w:name w:val="Default"/>
    <w:rsid w:val="002A64A1"/>
    <w:pPr>
      <w:autoSpaceDE w:val="0"/>
      <w:autoSpaceDN w:val="0"/>
      <w:adjustRightInd w:val="0"/>
      <w:spacing w:after="0" w:line="240" w:lineRule="auto"/>
    </w:pPr>
    <w:rPr>
      <w:rFonts w:ascii="Calibri" w:eastAsiaTheme="minorEastAsia" w:hAnsi="Calibri" w:cs="Calibri"/>
      <w:color w:val="000000"/>
      <w:sz w:val="24"/>
      <w:szCs w:val="24"/>
      <w:lang w:val="en-US"/>
    </w:rPr>
  </w:style>
  <w:style w:type="paragraph" w:styleId="TOC2">
    <w:name w:val="toc 2"/>
    <w:basedOn w:val="Normal"/>
    <w:next w:val="Normal"/>
    <w:autoRedefine/>
    <w:uiPriority w:val="39"/>
    <w:unhideWhenUsed/>
    <w:rsid w:val="00E1756A"/>
    <w:pPr>
      <w:tabs>
        <w:tab w:val="left" w:pos="880"/>
        <w:tab w:val="right" w:leader="dot" w:pos="9016"/>
      </w:tabs>
      <w:spacing w:after="100"/>
      <w:ind w:left="200"/>
    </w:pPr>
    <w:rPr>
      <w:rFonts w:asciiTheme="minorHAnsi" w:hAnsiTheme="minorHAnsi" w:cstheme="minorHAnsi"/>
      <w:b/>
      <w:noProof/>
    </w:rPr>
  </w:style>
  <w:style w:type="paragraph" w:styleId="CommentSubject">
    <w:name w:val="annotation subject"/>
    <w:basedOn w:val="CommentText"/>
    <w:next w:val="CommentText"/>
    <w:link w:val="CommentSubjectChar"/>
    <w:uiPriority w:val="99"/>
    <w:semiHidden/>
    <w:unhideWhenUsed/>
    <w:rsid w:val="00AD6E01"/>
    <w:rPr>
      <w:b/>
      <w:bCs/>
    </w:rPr>
  </w:style>
  <w:style w:type="character" w:customStyle="1" w:styleId="CommentSubjectChar">
    <w:name w:val="Comment Subject Char"/>
    <w:basedOn w:val="CommentTextChar"/>
    <w:link w:val="CommentSubject"/>
    <w:uiPriority w:val="99"/>
    <w:semiHidden/>
    <w:rsid w:val="00AD6E01"/>
    <w:rPr>
      <w:rFonts w:ascii="Calibri" w:eastAsia="Times New Roman" w:hAnsi="Calibri" w:cs="Arial"/>
      <w:b/>
      <w:bCs/>
      <w:color w:val="000000"/>
      <w:kern w:val="28"/>
      <w:sz w:val="20"/>
      <w:szCs w:val="20"/>
      <w:lang w:val="en-US"/>
      <w14:ligatures w14:val="standard"/>
      <w14:cntxtAlts/>
    </w:rPr>
  </w:style>
  <w:style w:type="paragraph" w:styleId="Footer">
    <w:name w:val="footer"/>
    <w:basedOn w:val="Normal"/>
    <w:link w:val="FooterChar"/>
    <w:uiPriority w:val="99"/>
    <w:unhideWhenUsed/>
    <w:rsid w:val="002F7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1AB"/>
    <w:rPr>
      <w:rFonts w:ascii="Calibri" w:eastAsia="Times New Roman" w:hAnsi="Calibri" w:cs="Arial"/>
      <w:color w:val="000000"/>
      <w:kern w:val="28"/>
      <w:sz w:val="20"/>
      <w:szCs w:val="20"/>
      <w:lang w:val="en-US"/>
      <w14:ligatures w14:val="standard"/>
      <w14:cntxtAlts/>
    </w:rPr>
  </w:style>
  <w:style w:type="paragraph" w:styleId="NormalWeb">
    <w:name w:val="Normal (Web)"/>
    <w:basedOn w:val="Normal"/>
    <w:uiPriority w:val="99"/>
    <w:semiHidden/>
    <w:unhideWhenUsed/>
    <w:rsid w:val="00867107"/>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SubtleEmphasis">
    <w:name w:val="Subtle Emphasis"/>
    <w:basedOn w:val="DefaultParagraphFont"/>
    <w:uiPriority w:val="19"/>
    <w:qFormat/>
    <w:rsid w:val="001F688D"/>
    <w:rPr>
      <w:i/>
      <w:iCs/>
      <w:color w:val="404040" w:themeColor="text1" w:themeTint="BF"/>
    </w:rPr>
  </w:style>
  <w:style w:type="character" w:customStyle="1" w:styleId="NoSpacingChar">
    <w:name w:val="No Spacing Char"/>
    <w:basedOn w:val="DefaultParagraphFont"/>
    <w:link w:val="NoSpacing"/>
    <w:uiPriority w:val="1"/>
    <w:rsid w:val="007B72C6"/>
    <w:rPr>
      <w:rFonts w:ascii="Calibri" w:eastAsia="Times New Roman" w:hAnsi="Calibri" w:cs="Times New Roman"/>
      <w:lang w:val="en-US"/>
    </w:rPr>
  </w:style>
  <w:style w:type="table" w:styleId="GridTable2">
    <w:name w:val="Grid Table 2"/>
    <w:basedOn w:val="TableNormal"/>
    <w:uiPriority w:val="47"/>
    <w:rsid w:val="00B76AE2"/>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40461">
      <w:bodyDiv w:val="1"/>
      <w:marLeft w:val="0"/>
      <w:marRight w:val="0"/>
      <w:marTop w:val="0"/>
      <w:marBottom w:val="0"/>
      <w:divBdr>
        <w:top w:val="none" w:sz="0" w:space="0" w:color="auto"/>
        <w:left w:val="none" w:sz="0" w:space="0" w:color="auto"/>
        <w:bottom w:val="none" w:sz="0" w:space="0" w:color="auto"/>
        <w:right w:val="none" w:sz="0" w:space="0" w:color="auto"/>
      </w:divBdr>
    </w:div>
    <w:div w:id="158783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D45BED9BD5A54BAFDC689F511FBC02" ma:contentTypeVersion="16" ma:contentTypeDescription="Create a new document." ma:contentTypeScope="" ma:versionID="52f3d3bc6ead5de15a1600cb4b3d67a7">
  <xsd:schema xmlns:xsd="http://www.w3.org/2001/XMLSchema" xmlns:xs="http://www.w3.org/2001/XMLSchema" xmlns:p="http://schemas.microsoft.com/office/2006/metadata/properties" xmlns:ns2="a8555ee7-f04a-4102-a7c7-2caad2cb85f1" xmlns:ns3="b5fe44ca-43bd-4c66-9421-de0f0fd98afa" xmlns:ns4="78ee8c0c-866b-4bbd-bb03-accf4386c5be" targetNamespace="http://schemas.microsoft.com/office/2006/metadata/properties" ma:root="true" ma:fieldsID="77acdad07fbc4c544d56e54692ee4d9b" ns2:_="" ns3:_="" ns4:_="">
    <xsd:import namespace="a8555ee7-f04a-4102-a7c7-2caad2cb85f1"/>
    <xsd:import namespace="b5fe44ca-43bd-4c66-9421-de0f0fd98afa"/>
    <xsd:import namespace="78ee8c0c-866b-4bbd-bb03-accf4386c5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5ee7-f04a-4102-a7c7-2caad2cb8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0e7feb-dad8-44f4-b3fe-e074a7ba43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fe44ca-43bd-4c66-9421-de0f0fd98a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e8c0c-866b-4bbd-bb03-accf4386c5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0e1b548-9266-4234-ba5e-1c03b5ba42f3}" ma:internalName="TaxCatchAll" ma:showField="CatchAllData" ma:web="b5fe44ca-43bd-4c66-9421-de0f0fd98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ee8c0c-866b-4bbd-bb03-accf4386c5be" xsi:nil="true"/>
    <lcf76f155ced4ddcb4097134ff3c332f xmlns="a8555ee7-f04a-4102-a7c7-2caad2cb85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CFEF86-5DAD-47F4-9B84-86BC87CD4213}">
  <ds:schemaRefs>
    <ds:schemaRef ds:uri="http://schemas.openxmlformats.org/officeDocument/2006/bibliography"/>
  </ds:schemaRefs>
</ds:datastoreItem>
</file>

<file path=customXml/itemProps2.xml><?xml version="1.0" encoding="utf-8"?>
<ds:datastoreItem xmlns:ds="http://schemas.openxmlformats.org/officeDocument/2006/customXml" ds:itemID="{3A1FFE1D-115C-4A89-937D-BD57194D8837}"/>
</file>

<file path=customXml/itemProps3.xml><?xml version="1.0" encoding="utf-8"?>
<ds:datastoreItem xmlns:ds="http://schemas.openxmlformats.org/officeDocument/2006/customXml" ds:itemID="{3D6C8396-EF9B-4A4C-8798-F71DF1716F0B}"/>
</file>

<file path=customXml/itemProps4.xml><?xml version="1.0" encoding="utf-8"?>
<ds:datastoreItem xmlns:ds="http://schemas.openxmlformats.org/officeDocument/2006/customXml" ds:itemID="{D70A7319-80BB-4683-97C4-A2FE3AC6F392}"/>
</file>

<file path=docProps/app.xml><?xml version="1.0" encoding="utf-8"?>
<Properties xmlns="http://schemas.openxmlformats.org/officeDocument/2006/extended-properties" xmlns:vt="http://schemas.openxmlformats.org/officeDocument/2006/docPropsVTypes">
  <Template>Normal</Template>
  <TotalTime>656</TotalTime>
  <Pages>17</Pages>
  <Words>4105</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Sheemah Ahmed Khan</dc:creator>
  <cp:keywords/>
  <dc:description/>
  <cp:lastModifiedBy>shiri sharma</cp:lastModifiedBy>
  <cp:revision>19</cp:revision>
  <cp:lastPrinted>2022-07-28T14:08:00Z</cp:lastPrinted>
  <dcterms:created xsi:type="dcterms:W3CDTF">2022-05-02T19:21:00Z</dcterms:created>
  <dcterms:modified xsi:type="dcterms:W3CDTF">2022-07-29T14:58:00Z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0x01010078D45BED9BD5A54BAFDC689F511FBC02</vt:lpwstr>
  </property>
</Properties>
</file>